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9" w:rsidRDefault="00DD00D9" w:rsidP="00B534D8">
      <w:pPr>
        <w:jc w:val="center"/>
        <w:rPr>
          <w:b/>
        </w:rPr>
      </w:pPr>
      <w:r>
        <w:rPr>
          <w:b/>
        </w:rPr>
        <w:t xml:space="preserve">UMOWA nr </w:t>
      </w:r>
      <w:r w:rsidR="00501DFC">
        <w:rPr>
          <w:b/>
        </w:rPr>
        <w:t>…….</w:t>
      </w:r>
      <w:r w:rsidR="00C42567">
        <w:rPr>
          <w:b/>
        </w:rPr>
        <w:t>/</w:t>
      </w:r>
      <w:r w:rsidR="00501DFC">
        <w:rPr>
          <w:b/>
        </w:rPr>
        <w:t>2020</w:t>
      </w:r>
    </w:p>
    <w:p w:rsidR="00DD00D9" w:rsidRDefault="00DD00D9" w:rsidP="00DD00D9">
      <w:pPr>
        <w:jc w:val="both"/>
      </w:pPr>
      <w:r w:rsidRPr="00DD00D9">
        <w:t xml:space="preserve">Zawarta w dniu </w:t>
      </w:r>
      <w:r w:rsidR="001B3086">
        <w:t>………………………</w:t>
      </w:r>
      <w:r w:rsidR="007D69BF">
        <w:t xml:space="preserve"> r</w:t>
      </w:r>
      <w:r w:rsidR="00F91701">
        <w:t>.</w:t>
      </w:r>
      <w:r>
        <w:t xml:space="preserve"> w </w:t>
      </w:r>
      <w:r w:rsidR="001B3086">
        <w:t>Bądkowie</w:t>
      </w:r>
      <w:r>
        <w:t xml:space="preserve"> pomiędzy:</w:t>
      </w:r>
    </w:p>
    <w:p w:rsidR="00760859" w:rsidRPr="00760859" w:rsidRDefault="001B3086" w:rsidP="00760859">
      <w:pPr>
        <w:spacing w:after="0"/>
        <w:jc w:val="both"/>
        <w:rPr>
          <w:b/>
        </w:rPr>
      </w:pPr>
      <w:r>
        <w:rPr>
          <w:b/>
        </w:rPr>
        <w:t>Zespołem Szkolno-Przedszkolnym w Bądkowie</w:t>
      </w:r>
      <w:r w:rsidR="00760859" w:rsidRPr="00760859">
        <w:t>,</w:t>
      </w:r>
      <w:r w:rsidR="00760859" w:rsidRPr="00760859">
        <w:rPr>
          <w:b/>
        </w:rPr>
        <w:t xml:space="preserve"> </w:t>
      </w:r>
      <w:r>
        <w:t xml:space="preserve">ul. Włocławska 13 </w:t>
      </w:r>
      <w:r w:rsidR="00760859" w:rsidRPr="00760859">
        <w:t>, 87-704 Bądkowo NIP 891</w:t>
      </w:r>
      <w:r w:rsidR="004F0952">
        <w:t>-</w:t>
      </w:r>
      <w:r w:rsidR="00760859" w:rsidRPr="00760859">
        <w:t>162</w:t>
      </w:r>
      <w:r w:rsidR="004F0952">
        <w:t>-09-35</w:t>
      </w:r>
      <w:r w:rsidR="00760859" w:rsidRPr="00760859">
        <w:t xml:space="preserve">, REGON </w:t>
      </w:r>
      <w:r>
        <w:t>……………………..</w:t>
      </w:r>
      <w:r w:rsidR="00760859" w:rsidRPr="00760859">
        <w:t>,</w:t>
      </w:r>
      <w:r w:rsidR="00760859" w:rsidRPr="00760859">
        <w:rPr>
          <w:b/>
        </w:rPr>
        <w:t xml:space="preserve"> </w:t>
      </w:r>
      <w:r w:rsidR="009B6AA1">
        <w:t>reprezentowany</w:t>
      </w:r>
      <w:r w:rsidR="00760859" w:rsidRPr="00760859">
        <w:t xml:space="preserve"> przez:</w:t>
      </w:r>
      <w:r w:rsidR="00760859" w:rsidRPr="00760859">
        <w:rPr>
          <w:b/>
        </w:rPr>
        <w:t xml:space="preserve"> </w:t>
      </w:r>
    </w:p>
    <w:p w:rsidR="00760859" w:rsidRPr="00760859" w:rsidRDefault="001B3086" w:rsidP="00760859">
      <w:pPr>
        <w:spacing w:after="0"/>
        <w:jc w:val="both"/>
        <w:rPr>
          <w:b/>
        </w:rPr>
      </w:pPr>
      <w:r>
        <w:rPr>
          <w:b/>
        </w:rPr>
        <w:t xml:space="preserve">Dyrektora Zespołu – Janusza Graczyka </w:t>
      </w:r>
    </w:p>
    <w:p w:rsidR="00760859" w:rsidRDefault="00760859" w:rsidP="00760859">
      <w:pPr>
        <w:spacing w:after="0"/>
        <w:jc w:val="both"/>
        <w:rPr>
          <w:b/>
        </w:rPr>
      </w:pPr>
      <w:r w:rsidRPr="00760859">
        <w:t>zwan</w:t>
      </w:r>
      <w:r w:rsidR="004F0952">
        <w:t>ego</w:t>
      </w:r>
      <w:r w:rsidRPr="00760859">
        <w:t xml:space="preserve"> w dalszej części umowy</w:t>
      </w:r>
      <w:r w:rsidRPr="00760859">
        <w:rPr>
          <w:b/>
        </w:rPr>
        <w:t xml:space="preserve"> Zamawiającym </w:t>
      </w:r>
    </w:p>
    <w:p w:rsidR="00760859" w:rsidRPr="00760859" w:rsidRDefault="00760859" w:rsidP="00760859">
      <w:pPr>
        <w:spacing w:after="0"/>
        <w:jc w:val="both"/>
      </w:pPr>
      <w:r w:rsidRPr="00760859">
        <w:t xml:space="preserve">a: </w:t>
      </w:r>
    </w:p>
    <w:p w:rsidR="00DD00D9" w:rsidRDefault="00DD00D9" w:rsidP="00760859">
      <w:pPr>
        <w:spacing w:after="0"/>
        <w:jc w:val="both"/>
        <w:rPr>
          <w:b/>
        </w:rPr>
      </w:pPr>
      <w:r>
        <w:t xml:space="preserve">Firmą </w:t>
      </w:r>
      <w:r w:rsidR="001B3086">
        <w:rPr>
          <w:b/>
        </w:rPr>
        <w:t>……………………………………………………………………………….</w:t>
      </w:r>
    </w:p>
    <w:p w:rsidR="002C13EF" w:rsidRPr="002C13EF" w:rsidRDefault="001B3086" w:rsidP="00760859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DD00D9" w:rsidRDefault="0021602A" w:rsidP="00DD00D9">
      <w:pPr>
        <w:spacing w:after="0"/>
        <w:jc w:val="both"/>
      </w:pPr>
      <w:r>
        <w:t>r</w:t>
      </w:r>
      <w:r w:rsidR="00DD00D9">
        <w:t>eprezentowaną przez</w:t>
      </w:r>
      <w:r w:rsidR="00EC51FD">
        <w:t xml:space="preserve"> </w:t>
      </w:r>
      <w:r w:rsidR="001B3086">
        <w:rPr>
          <w:b/>
        </w:rPr>
        <w:t>…………………………………………………….</w:t>
      </w:r>
    </w:p>
    <w:p w:rsidR="00DD00D9" w:rsidRDefault="00EC51FD" w:rsidP="00DD00D9">
      <w:pPr>
        <w:spacing w:after="0"/>
        <w:jc w:val="both"/>
      </w:pPr>
      <w:r>
        <w:t>z</w:t>
      </w:r>
      <w:r w:rsidR="00DD00D9">
        <w:t xml:space="preserve">waną w dalszej części umowy </w:t>
      </w:r>
      <w:r w:rsidR="00DD00D9" w:rsidRPr="00DD00D9">
        <w:rPr>
          <w:b/>
        </w:rPr>
        <w:t>Wykonawcą</w:t>
      </w:r>
      <w:r>
        <w:rPr>
          <w:b/>
        </w:rPr>
        <w:t>.</w:t>
      </w:r>
    </w:p>
    <w:p w:rsidR="00DD00D9" w:rsidRDefault="00DD00D9" w:rsidP="00DD00D9">
      <w:pPr>
        <w:jc w:val="both"/>
      </w:pPr>
    </w:p>
    <w:p w:rsidR="00DD00D9" w:rsidRDefault="00DD00D9" w:rsidP="00DD00D9">
      <w:pPr>
        <w:jc w:val="center"/>
      </w:pPr>
      <w:r w:rsidRPr="00DD00D9">
        <w:t>§</w:t>
      </w:r>
      <w:r>
        <w:t xml:space="preserve"> 1</w:t>
      </w:r>
    </w:p>
    <w:p w:rsidR="009E388E" w:rsidRPr="00C57CC9" w:rsidRDefault="00DD00D9" w:rsidP="001B308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cstheme="minorHAnsi"/>
          <w:b/>
        </w:rPr>
      </w:pPr>
      <w:r w:rsidRPr="00C57CC9">
        <w:rPr>
          <w:rFonts w:cstheme="minorHAnsi"/>
          <w:b/>
        </w:rPr>
        <w:t xml:space="preserve">Przedmiotem niniejszej umowy jest </w:t>
      </w:r>
      <w:r w:rsidR="005C3DC3">
        <w:rPr>
          <w:rFonts w:cstheme="minorHAnsi"/>
          <w:b/>
        </w:rPr>
        <w:t>„</w:t>
      </w:r>
      <w:r w:rsidR="001B3086" w:rsidRPr="001B3086">
        <w:rPr>
          <w:rFonts w:cstheme="minorHAnsi"/>
          <w:b/>
        </w:rPr>
        <w:t xml:space="preserve">Remont i poprawa standardu funkcjonowania </w:t>
      </w:r>
      <w:r w:rsidR="002E66B4">
        <w:rPr>
          <w:rFonts w:cstheme="minorHAnsi"/>
          <w:b/>
        </w:rPr>
        <w:t xml:space="preserve">stołówki i </w:t>
      </w:r>
      <w:r w:rsidR="001B3086" w:rsidRPr="001B3086">
        <w:rPr>
          <w:rFonts w:cstheme="minorHAnsi"/>
          <w:b/>
        </w:rPr>
        <w:t>kuchni szkolnej w Zespole Szkolno-Przedszkolnym w Bądkowie.</w:t>
      </w:r>
      <w:r w:rsidR="005C3DC3">
        <w:rPr>
          <w:rFonts w:cstheme="minorHAnsi"/>
          <w:b/>
        </w:rPr>
        <w:t>”.</w:t>
      </w:r>
    </w:p>
    <w:p w:rsidR="009E388E" w:rsidRPr="00C57CC9" w:rsidRDefault="00541465" w:rsidP="009E388E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theme="minorHAnsi"/>
        </w:rPr>
      </w:pPr>
      <w:r w:rsidRPr="00C57CC9">
        <w:rPr>
          <w:rFonts w:cstheme="minorHAnsi"/>
        </w:rPr>
        <w:t xml:space="preserve">Szczegółowy zakres </w:t>
      </w:r>
      <w:r w:rsidR="009E388E" w:rsidRPr="00C57CC9">
        <w:rPr>
          <w:rFonts w:cstheme="minorHAnsi"/>
        </w:rPr>
        <w:t>przedmiotu umowy</w:t>
      </w:r>
      <w:r w:rsidRPr="00C57CC9">
        <w:rPr>
          <w:rFonts w:cstheme="minorHAnsi"/>
        </w:rPr>
        <w:t xml:space="preserve"> </w:t>
      </w:r>
      <w:r w:rsidR="001B3086">
        <w:rPr>
          <w:rFonts w:cstheme="minorHAnsi"/>
        </w:rPr>
        <w:t>zawarty jest w załączniku nr 1 do umowy</w:t>
      </w:r>
    </w:p>
    <w:p w:rsidR="00294E6D" w:rsidRPr="002C13EF" w:rsidRDefault="001B3086" w:rsidP="001B3086">
      <w:pPr>
        <w:spacing w:after="120"/>
        <w:jc w:val="both"/>
        <w:rPr>
          <w:rFonts w:ascii="Times New Roman" w:eastAsia="Segoe UI Emoji" w:hAnsi="Times New Roman" w:cs="Times New Roman"/>
          <w:iCs/>
          <w:lang w:eastAsia="pl-PL"/>
        </w:rPr>
      </w:pPr>
      <w:bookmarkStart w:id="0" w:name="_Hlk522787875"/>
      <w:r>
        <w:rPr>
          <w:rFonts w:cstheme="minorHAnsi"/>
        </w:rPr>
        <w:t xml:space="preserve">     </w:t>
      </w:r>
    </w:p>
    <w:p w:rsidR="005C3DC3" w:rsidRDefault="005C3DC3" w:rsidP="00C57CC9">
      <w:pPr>
        <w:pStyle w:val="Akapitzlist"/>
        <w:spacing w:after="120"/>
        <w:ind w:left="567"/>
        <w:jc w:val="both"/>
      </w:pPr>
    </w:p>
    <w:bookmarkEnd w:id="0"/>
    <w:p w:rsidR="00541465" w:rsidRDefault="00541465" w:rsidP="009E388E">
      <w:pPr>
        <w:pStyle w:val="Akapitzlist"/>
        <w:tabs>
          <w:tab w:val="left" w:pos="284"/>
        </w:tabs>
        <w:ind w:left="0"/>
        <w:jc w:val="center"/>
      </w:pPr>
      <w:r w:rsidRPr="00541465">
        <w:t>§</w:t>
      </w:r>
      <w:r w:rsidR="005D1D0C">
        <w:t xml:space="preserve"> </w:t>
      </w:r>
      <w:r w:rsidR="002C13EF">
        <w:t>2</w:t>
      </w:r>
    </w:p>
    <w:p w:rsidR="00C41B89" w:rsidRPr="00C41B89" w:rsidRDefault="00C41B89" w:rsidP="00C41B8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Wykonawca we własnym zakresie i z własnych środków zapewni wszelkie materiały niezbędne do realizacji przedmiotu zamówienia, wliczone w koszty złożonej oferty.</w:t>
      </w:r>
    </w:p>
    <w:p w:rsidR="009E388E" w:rsidRPr="00C41B89" w:rsidRDefault="00C41B89" w:rsidP="00C41B8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W</w:t>
      </w:r>
      <w:r w:rsidR="009E388E" w:rsidRPr="0054520D">
        <w:t>ykonawca zobowiązany jest do wykonania zadania zgodnie z wiedzą</w:t>
      </w:r>
      <w:r w:rsidR="009E388E">
        <w:t xml:space="preserve"> </w:t>
      </w:r>
      <w:r w:rsidR="009E388E" w:rsidRPr="0054520D">
        <w:t>techniczną i sztuką budowlaną, obowiązującymi zasadami oraz przepisami zawartymi w Polskich Normach i prawie budowlanym.</w:t>
      </w:r>
    </w:p>
    <w:p w:rsidR="00C41B89" w:rsidRPr="00FA17FD" w:rsidRDefault="00C41B89" w:rsidP="00C41B89">
      <w:pPr>
        <w:pStyle w:val="Akapitzlist"/>
        <w:numPr>
          <w:ilvl w:val="0"/>
          <w:numId w:val="1"/>
        </w:numPr>
        <w:ind w:left="284" w:hanging="284"/>
        <w:jc w:val="both"/>
      </w:pPr>
      <w:r w:rsidRPr="00FA17FD">
        <w:t>Wykonawca zobowiązuje się wykonać przedmiot umowy z najwyższą starannością, w tym w sposób estetyczny</w:t>
      </w:r>
      <w:r w:rsidR="00781EA7">
        <w:t>.</w:t>
      </w:r>
    </w:p>
    <w:p w:rsidR="00C41B89" w:rsidRPr="00FA17FD" w:rsidRDefault="00C41B89" w:rsidP="00C41B89">
      <w:pPr>
        <w:pStyle w:val="Akapitzlist"/>
        <w:numPr>
          <w:ilvl w:val="0"/>
          <w:numId w:val="1"/>
        </w:numPr>
        <w:ind w:left="284" w:hanging="284"/>
        <w:jc w:val="both"/>
      </w:pPr>
      <w:r w:rsidRPr="00FA17FD">
        <w:t xml:space="preserve">W przypadku wykonania usługi w sposób nienależyty Zamawiający zwróci się do </w:t>
      </w:r>
      <w:r w:rsidR="00982ACD">
        <w:t>W</w:t>
      </w:r>
      <w:r w:rsidRPr="00FA17FD">
        <w:t>ykonawcy o</w:t>
      </w:r>
      <w:r w:rsidR="002557E2">
        <w:t> </w:t>
      </w:r>
      <w:r w:rsidRPr="00FA17FD">
        <w:t>wykonanie poprawek w ramach niniejszej umowy</w:t>
      </w:r>
      <w:r w:rsidR="00781EA7">
        <w:t>.</w:t>
      </w:r>
    </w:p>
    <w:p w:rsidR="00252A1E" w:rsidRDefault="00252A1E" w:rsidP="00252A1E">
      <w:pPr>
        <w:pStyle w:val="Akapitzlist"/>
        <w:ind w:left="284"/>
        <w:jc w:val="both"/>
      </w:pPr>
    </w:p>
    <w:p w:rsidR="00541465" w:rsidRDefault="00541465" w:rsidP="005D458F">
      <w:pPr>
        <w:pStyle w:val="Akapitzlist"/>
        <w:ind w:left="0"/>
        <w:jc w:val="center"/>
      </w:pPr>
      <w:bookmarkStart w:id="1" w:name="_Hlk521416575"/>
      <w:r w:rsidRPr="00541465">
        <w:t>§</w:t>
      </w:r>
      <w:r w:rsidR="002C13EF">
        <w:t>3</w:t>
      </w:r>
    </w:p>
    <w:p w:rsidR="00773B17" w:rsidRPr="007462D6" w:rsidRDefault="00773B17" w:rsidP="00773B17">
      <w:pPr>
        <w:pStyle w:val="Tekstpodstawowy"/>
        <w:numPr>
          <w:ilvl w:val="0"/>
          <w:numId w:val="20"/>
        </w:numPr>
        <w:tabs>
          <w:tab w:val="num" w:pos="426"/>
        </w:tabs>
        <w:spacing w:line="200" w:lineRule="atLeast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462D6">
        <w:rPr>
          <w:rFonts w:asciiTheme="minorHAnsi" w:eastAsia="Arial" w:hAnsiTheme="minorHAnsi" w:cstheme="minorHAnsi"/>
          <w:sz w:val="22"/>
          <w:szCs w:val="22"/>
        </w:rPr>
        <w:t>Wykonawca, od momentu podpisania umowy, do chwili jej wygaśnięcia ponosi odpowiedzialność na zasadach ogólnych za szkody wynikłe w związku z realizacją zamówienia.</w:t>
      </w:r>
    </w:p>
    <w:p w:rsidR="00773B17" w:rsidRPr="007462D6" w:rsidRDefault="00773B17" w:rsidP="00773B17">
      <w:pPr>
        <w:pStyle w:val="Tekstpodstawowy"/>
        <w:numPr>
          <w:ilvl w:val="0"/>
          <w:numId w:val="20"/>
        </w:numPr>
        <w:tabs>
          <w:tab w:val="num" w:pos="426"/>
        </w:tabs>
        <w:spacing w:after="0"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62D6">
        <w:rPr>
          <w:rFonts w:asciiTheme="minorHAnsi" w:eastAsia="Arial" w:hAnsiTheme="minorHAnsi" w:cstheme="minorHAnsi"/>
          <w:sz w:val="22"/>
          <w:szCs w:val="22"/>
        </w:rPr>
        <w:t>Wykonawca ponosi odpowiedzialność odszkodowawczą za zdarzenia losowe zaistniałe w</w:t>
      </w:r>
      <w:r w:rsidR="00DE43E0" w:rsidRPr="007462D6">
        <w:rPr>
          <w:rFonts w:asciiTheme="minorHAnsi" w:eastAsia="Arial" w:hAnsiTheme="minorHAnsi" w:cstheme="minorHAnsi"/>
          <w:sz w:val="22"/>
          <w:szCs w:val="22"/>
        </w:rPr>
        <w:t> </w:t>
      </w:r>
      <w:r w:rsidRPr="007462D6">
        <w:rPr>
          <w:rFonts w:asciiTheme="minorHAnsi" w:eastAsia="Arial" w:hAnsiTheme="minorHAnsi" w:cstheme="minorHAnsi"/>
          <w:sz w:val="22"/>
          <w:szCs w:val="22"/>
        </w:rPr>
        <w:t>związku z nienależytym wykonaniem umowy (wady montażu itp.)</w:t>
      </w:r>
    </w:p>
    <w:p w:rsidR="007A3DCB" w:rsidRDefault="007A3DCB" w:rsidP="007A3DCB">
      <w:pPr>
        <w:jc w:val="center"/>
      </w:pPr>
    </w:p>
    <w:p w:rsidR="00773B17" w:rsidRDefault="007A3DCB" w:rsidP="007A3DCB">
      <w:pPr>
        <w:jc w:val="center"/>
      </w:pPr>
      <w:r w:rsidRPr="00541465">
        <w:t>§</w:t>
      </w:r>
      <w:r w:rsidR="002C13EF">
        <w:t>4</w:t>
      </w:r>
    </w:p>
    <w:bookmarkEnd w:id="1"/>
    <w:p w:rsidR="00C41B89" w:rsidRPr="004402F7" w:rsidRDefault="00C41B89" w:rsidP="00C41B8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402F7">
        <w:rPr>
          <w:rFonts w:ascii="Times New Roman" w:hAnsi="Times New Roman" w:cs="Times New Roman"/>
          <w:b/>
        </w:rPr>
        <w:t xml:space="preserve">Termin realizacji zamówienia ustala się maksymalnie </w:t>
      </w:r>
      <w:r w:rsidRPr="000D4DCD">
        <w:rPr>
          <w:rFonts w:ascii="Times New Roman" w:hAnsi="Times New Roman" w:cs="Times New Roman"/>
          <w:b/>
        </w:rPr>
        <w:t xml:space="preserve">do dnia </w:t>
      </w:r>
      <w:r w:rsidR="000D4DCD" w:rsidRPr="000D4DCD">
        <w:rPr>
          <w:rFonts w:ascii="Times New Roman" w:hAnsi="Times New Roman" w:cs="Times New Roman"/>
          <w:b/>
        </w:rPr>
        <w:t>27.11</w:t>
      </w:r>
      <w:r w:rsidR="001B3086" w:rsidRPr="000D4DCD">
        <w:rPr>
          <w:rFonts w:ascii="Times New Roman" w:hAnsi="Times New Roman" w:cs="Times New Roman"/>
          <w:b/>
        </w:rPr>
        <w:t>.2020</w:t>
      </w:r>
      <w:r w:rsidRPr="000D4DCD">
        <w:rPr>
          <w:rFonts w:ascii="Times New Roman" w:hAnsi="Times New Roman" w:cs="Times New Roman"/>
          <w:b/>
        </w:rPr>
        <w:t xml:space="preserve"> r</w:t>
      </w:r>
      <w:r w:rsidRPr="004402F7">
        <w:rPr>
          <w:rFonts w:ascii="Times New Roman" w:hAnsi="Times New Roman" w:cs="Times New Roman"/>
          <w:b/>
        </w:rPr>
        <w:t>., w terminie ustalonym uprzednio z Zamawiającym.</w:t>
      </w:r>
    </w:p>
    <w:p w:rsidR="00C41B89" w:rsidRPr="004402F7" w:rsidRDefault="00C41B89" w:rsidP="00C41B8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402F7">
        <w:rPr>
          <w:rFonts w:ascii="Times New Roman" w:hAnsi="Times New Roman" w:cs="Times New Roman"/>
        </w:rPr>
        <w:t xml:space="preserve">Zamawiający wymaga przeprowadzenia wizji lokalnej. Termin dokonania pomiarów, Wykonawca zobowiązany jest uzgodnić z Zamawiającym. </w:t>
      </w:r>
    </w:p>
    <w:p w:rsidR="00DE43E0" w:rsidRDefault="00DE43E0" w:rsidP="00C41B89">
      <w:pPr>
        <w:pStyle w:val="Akapitzlist"/>
        <w:ind w:left="0"/>
        <w:jc w:val="center"/>
      </w:pPr>
      <w:bookmarkStart w:id="2" w:name="_Hlk522714055"/>
    </w:p>
    <w:p w:rsidR="00C41B89" w:rsidRDefault="00C41B89" w:rsidP="00C41B89">
      <w:pPr>
        <w:pStyle w:val="Akapitzlist"/>
        <w:ind w:left="0"/>
        <w:jc w:val="center"/>
      </w:pPr>
      <w:r w:rsidRPr="00541465">
        <w:t>§</w:t>
      </w:r>
      <w:r w:rsidR="002C13EF">
        <w:t>5</w:t>
      </w:r>
    </w:p>
    <w:bookmarkEnd w:id="2"/>
    <w:p w:rsidR="00C41B89" w:rsidRDefault="00C41B89" w:rsidP="00C41B89">
      <w:pPr>
        <w:pStyle w:val="Akapitzlist"/>
        <w:ind w:left="0"/>
        <w:jc w:val="both"/>
      </w:pPr>
    </w:p>
    <w:p w:rsidR="00541465" w:rsidRDefault="00541465" w:rsidP="00187A66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Za przedmiot umowy </w:t>
      </w:r>
      <w:r w:rsidR="000D4DCD">
        <w:t>Wykonawca otrzyma wynagrodzenie brutto.</w:t>
      </w:r>
    </w:p>
    <w:tbl>
      <w:tblPr>
        <w:tblStyle w:val="Tabela-Siatka"/>
        <w:tblW w:w="0" w:type="auto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5"/>
        <w:gridCol w:w="414"/>
        <w:gridCol w:w="3576"/>
      </w:tblGrid>
      <w:tr w:rsidR="00FA17FD" w:rsidTr="00760859">
        <w:trPr>
          <w:trHeight w:val="356"/>
        </w:trPr>
        <w:tc>
          <w:tcPr>
            <w:tcW w:w="1995" w:type="dxa"/>
            <w:vAlign w:val="center"/>
          </w:tcPr>
          <w:p w:rsidR="00541465" w:rsidRDefault="00962940" w:rsidP="00541465">
            <w:pPr>
              <w:pStyle w:val="Akapitzlist"/>
              <w:ind w:left="0"/>
              <w:jc w:val="both"/>
            </w:pPr>
            <w:r>
              <w:t>Cena brutto</w:t>
            </w:r>
          </w:p>
        </w:tc>
        <w:tc>
          <w:tcPr>
            <w:tcW w:w="414" w:type="dxa"/>
            <w:vAlign w:val="center"/>
          </w:tcPr>
          <w:p w:rsidR="00541465" w:rsidRDefault="00962940" w:rsidP="00541465">
            <w:pPr>
              <w:pStyle w:val="Akapitzlist"/>
              <w:ind w:left="0"/>
              <w:jc w:val="both"/>
            </w:pPr>
            <w:r>
              <w:t>-</w:t>
            </w:r>
          </w:p>
        </w:tc>
        <w:tc>
          <w:tcPr>
            <w:tcW w:w="3576" w:type="dxa"/>
            <w:vAlign w:val="center"/>
          </w:tcPr>
          <w:p w:rsidR="00541465" w:rsidRDefault="001B3086" w:rsidP="00541465">
            <w:pPr>
              <w:pStyle w:val="Akapitzlist"/>
              <w:ind w:left="0"/>
              <w:jc w:val="both"/>
            </w:pPr>
            <w:r>
              <w:t>……………………… zł</w:t>
            </w:r>
          </w:p>
        </w:tc>
      </w:tr>
    </w:tbl>
    <w:p w:rsidR="00962940" w:rsidRPr="00FA17FD" w:rsidRDefault="00962940" w:rsidP="00541465">
      <w:pPr>
        <w:pStyle w:val="Akapitzlist"/>
        <w:jc w:val="both"/>
        <w:rPr>
          <w:sz w:val="16"/>
          <w:szCs w:val="16"/>
        </w:rPr>
      </w:pPr>
    </w:p>
    <w:p w:rsidR="00541465" w:rsidRDefault="00962940" w:rsidP="00FA17FD">
      <w:pPr>
        <w:pStyle w:val="Akapitzlist"/>
        <w:tabs>
          <w:tab w:val="left" w:pos="567"/>
        </w:tabs>
        <w:spacing w:before="120" w:after="120"/>
        <w:ind w:left="284" w:hanging="284"/>
        <w:jc w:val="both"/>
      </w:pPr>
      <w:r>
        <w:lastRenderedPageBreak/>
        <w:t>Słownie wartość brutto</w:t>
      </w:r>
      <w:r w:rsidR="001B3086">
        <w:t>…………………………………………………………………………………….</w:t>
      </w:r>
      <w:r w:rsidR="002C13EF">
        <w:t xml:space="preserve"> zł </w:t>
      </w:r>
    </w:p>
    <w:p w:rsidR="00FA17FD" w:rsidRPr="00FA17FD" w:rsidRDefault="00FA17FD" w:rsidP="00FA17FD">
      <w:pPr>
        <w:pStyle w:val="Akapitzlist"/>
        <w:tabs>
          <w:tab w:val="left" w:pos="567"/>
        </w:tabs>
        <w:spacing w:before="120" w:after="120"/>
        <w:ind w:left="284" w:hanging="284"/>
        <w:jc w:val="both"/>
        <w:rPr>
          <w:sz w:val="16"/>
          <w:szCs w:val="16"/>
        </w:rPr>
      </w:pPr>
    </w:p>
    <w:p w:rsidR="00962940" w:rsidRDefault="005D458F" w:rsidP="00FA17FD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t>Kwota, o której mowa w ust. 1, zaspokaja wszelkie roszczenia Wykonawcy wobec Zamawiającego z tytułu wykonania umowy i obejmuje wszelkie koszty związane z jej realizacją, w tym też</w:t>
      </w:r>
      <w:r w:rsidR="002C13EF">
        <w:t xml:space="preserve"> </w:t>
      </w:r>
      <w:r>
        <w:t>wszelkie należne podatki. Niedoszacowanie, pominięcie oraz brak rozpoznania zakresu przedmiotu umowy nie mogą być podstawą do zmiany wysokości ustalonego wynagrodzenia.</w:t>
      </w:r>
    </w:p>
    <w:p w:rsidR="00BB6DD2" w:rsidRDefault="00BB6DD2" w:rsidP="00FA17FD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t>Wyplata wynagrodzenia nastąpi po wykonaniu przedmiotu umowy oraz wystawieniu</w:t>
      </w:r>
      <w:r w:rsidR="00701E02">
        <w:t xml:space="preserve"> </w:t>
      </w:r>
      <w:r>
        <w:t>faktur</w:t>
      </w:r>
      <w:r w:rsidR="00982ACD">
        <w:t>y</w:t>
      </w:r>
      <w:r>
        <w:t>.</w:t>
      </w:r>
    </w:p>
    <w:p w:rsidR="00541465" w:rsidRDefault="00962940" w:rsidP="00962940">
      <w:pPr>
        <w:jc w:val="center"/>
      </w:pPr>
      <w:r w:rsidRPr="00962940">
        <w:t>§</w:t>
      </w:r>
      <w:r w:rsidR="005D1D0C">
        <w:t xml:space="preserve"> </w:t>
      </w:r>
      <w:r w:rsidR="002C13EF">
        <w:t>6</w:t>
      </w:r>
    </w:p>
    <w:p w:rsidR="002557E2" w:rsidRDefault="0038745A" w:rsidP="00187A66">
      <w:pPr>
        <w:pStyle w:val="Akapitzlist"/>
        <w:numPr>
          <w:ilvl w:val="0"/>
          <w:numId w:val="4"/>
        </w:numPr>
        <w:ind w:left="284" w:hanging="284"/>
        <w:jc w:val="both"/>
      </w:pPr>
      <w:r>
        <w:t>Podstawą do wystawienia faktury jest obustronnie podpisany bezusterkowy protokół przekazania przedmiotu zamówienia</w:t>
      </w:r>
      <w:r w:rsidR="002557E2">
        <w:t>.</w:t>
      </w:r>
      <w:r w:rsidR="000D4DCD">
        <w:t xml:space="preserve"> Dyrektor Zespołu Szkolno-Przedszkolnego w Bądkowie powoła komisję do przeprowadzenia odbioru końcowego.</w:t>
      </w:r>
    </w:p>
    <w:p w:rsidR="003818E4" w:rsidRDefault="003818E4" w:rsidP="00187A66">
      <w:pPr>
        <w:pStyle w:val="Akapitzlist"/>
        <w:numPr>
          <w:ilvl w:val="0"/>
          <w:numId w:val="4"/>
        </w:numPr>
        <w:ind w:left="284" w:hanging="284"/>
        <w:jc w:val="both"/>
      </w:pPr>
      <w:r>
        <w:t>Podczas odbioru końcowego Wykonawca zobowiązany jest do rozliczenia się z materiału powierzonego.</w:t>
      </w:r>
    </w:p>
    <w:p w:rsidR="00187A66" w:rsidRDefault="00962940" w:rsidP="00187A6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Należność – o której mowa w </w:t>
      </w:r>
      <w:r w:rsidRPr="00962940">
        <w:t>§</w:t>
      </w:r>
      <w:r w:rsidR="005D1D0C">
        <w:t xml:space="preserve"> </w:t>
      </w:r>
      <w:r w:rsidR="0061073E">
        <w:t>5</w:t>
      </w:r>
      <w:r>
        <w:t xml:space="preserve"> – zostanie uregulowana przez zamawiającego w terminie 14 dni od daty otrzymania faktury wystawionej przez Wykonawcę.</w:t>
      </w:r>
    </w:p>
    <w:p w:rsidR="00187A66" w:rsidRDefault="00962940" w:rsidP="00187A66">
      <w:pPr>
        <w:pStyle w:val="Akapitzlist"/>
        <w:numPr>
          <w:ilvl w:val="0"/>
          <w:numId w:val="4"/>
        </w:numPr>
        <w:ind w:left="284" w:hanging="284"/>
        <w:jc w:val="both"/>
      </w:pPr>
      <w:r>
        <w:t>Zapłata należności dokonana zostanie w formie przelewu na konto Wykonawcy wskazane na faktur</w:t>
      </w:r>
      <w:r w:rsidR="00982ACD">
        <w:t>ze</w:t>
      </w:r>
      <w:r>
        <w:t>.</w:t>
      </w:r>
    </w:p>
    <w:p w:rsidR="00187A66" w:rsidRDefault="00962940" w:rsidP="00187A66">
      <w:pPr>
        <w:pStyle w:val="Akapitzlist"/>
        <w:numPr>
          <w:ilvl w:val="0"/>
          <w:numId w:val="4"/>
        </w:numPr>
        <w:ind w:left="284" w:hanging="284"/>
        <w:jc w:val="both"/>
      </w:pPr>
      <w:r>
        <w:t>Strony ustalają, że zapłata następuje w dniu obciążenia rachunku bankowego Zamawiającego.</w:t>
      </w:r>
    </w:p>
    <w:p w:rsidR="004F0952" w:rsidRDefault="00962940" w:rsidP="004F0952">
      <w:pPr>
        <w:pStyle w:val="Akapitzlist"/>
        <w:numPr>
          <w:ilvl w:val="0"/>
          <w:numId w:val="4"/>
        </w:numPr>
        <w:ind w:left="284" w:hanging="284"/>
        <w:jc w:val="both"/>
      </w:pPr>
      <w:r>
        <w:t>Błędnie naliczon</w:t>
      </w:r>
      <w:r w:rsidR="00982ACD">
        <w:t>a</w:t>
      </w:r>
      <w:r>
        <w:t xml:space="preserve"> faktur</w:t>
      </w:r>
      <w:r w:rsidR="00982ACD">
        <w:t>a</w:t>
      </w:r>
      <w:r>
        <w:t xml:space="preserve"> spowoduj</w:t>
      </w:r>
      <w:r w:rsidR="00982ACD">
        <w:t>e</w:t>
      </w:r>
      <w:r>
        <w:t xml:space="preserve"> naliczenie ponownego 14 dniowego terminu płatności od momentu dostarczenia poprawnego i kompletnego dokumentu finansowego.</w:t>
      </w:r>
    </w:p>
    <w:p w:rsidR="004F0952" w:rsidRPr="004F0952" w:rsidRDefault="004F0952" w:rsidP="004F0952">
      <w:pPr>
        <w:pStyle w:val="Akapitzlist"/>
        <w:numPr>
          <w:ilvl w:val="0"/>
          <w:numId w:val="4"/>
        </w:numPr>
        <w:ind w:left="284" w:hanging="284"/>
        <w:jc w:val="both"/>
      </w:pPr>
      <w:r w:rsidRPr="004F0952">
        <w:rPr>
          <w:rFonts w:cstheme="minorHAnsi"/>
        </w:rPr>
        <w:t>Faktura będzie zawierała:</w:t>
      </w:r>
    </w:p>
    <w:p w:rsidR="004F0952" w:rsidRDefault="004F0952" w:rsidP="004F0952">
      <w:pPr>
        <w:pStyle w:val="tekst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4F0952">
        <w:rPr>
          <w:rFonts w:asciiTheme="minorHAnsi" w:hAnsiTheme="minorHAnsi" w:cstheme="minorHAnsi"/>
          <w:sz w:val="22"/>
          <w:szCs w:val="22"/>
        </w:rPr>
        <w:t>Nabywcę: Gmina Bądkowo, ul. Włocławska 82, 87-</w:t>
      </w:r>
      <w:r>
        <w:rPr>
          <w:rFonts w:asciiTheme="minorHAnsi" w:hAnsiTheme="minorHAnsi" w:cstheme="minorHAnsi"/>
          <w:sz w:val="22"/>
          <w:szCs w:val="22"/>
        </w:rPr>
        <w:t xml:space="preserve">704 Bądkowo, </w:t>
      </w:r>
      <w:r w:rsidRPr="004F0952">
        <w:rPr>
          <w:rFonts w:asciiTheme="minorHAnsi" w:hAnsiTheme="minorHAnsi" w:cstheme="minorHAnsi"/>
          <w:sz w:val="22"/>
          <w:szCs w:val="22"/>
        </w:rPr>
        <w:t>NIP 891-16-22-058,</w:t>
      </w:r>
    </w:p>
    <w:p w:rsidR="004F0952" w:rsidRPr="004F0952" w:rsidRDefault="004F0952" w:rsidP="004F0952">
      <w:pPr>
        <w:pStyle w:val="tekst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4F0952">
        <w:rPr>
          <w:rFonts w:asciiTheme="minorHAnsi" w:hAnsiTheme="minorHAnsi" w:cstheme="minorHAnsi"/>
          <w:sz w:val="22"/>
          <w:szCs w:val="22"/>
        </w:rPr>
        <w:t>Odbiorcę: Zespół Szkolno – Przedszkolny w Bądkowie, ul. Włocławska 13, 87-704 Bądkowo.</w:t>
      </w:r>
    </w:p>
    <w:p w:rsidR="0036281D" w:rsidRDefault="002557E2" w:rsidP="002C13EF">
      <w:pPr>
        <w:pStyle w:val="Akapitzlist"/>
        <w:numPr>
          <w:ilvl w:val="0"/>
          <w:numId w:val="4"/>
        </w:numPr>
        <w:ind w:left="284" w:hanging="284"/>
        <w:jc w:val="both"/>
      </w:pPr>
      <w:bookmarkStart w:id="3" w:name="_Hlk521924825"/>
      <w:r>
        <w:t>Zamawiający dokona odbioru końcowego umowy w terminie 7 dni roboczych od dnia zgłoszenia przez Wykonawcę zakończenia prac.</w:t>
      </w:r>
      <w:bookmarkEnd w:id="3"/>
    </w:p>
    <w:p w:rsidR="0036281D" w:rsidRDefault="00187A66" w:rsidP="0036281D">
      <w:pPr>
        <w:pStyle w:val="Akapitzlist"/>
        <w:ind w:left="0"/>
        <w:jc w:val="center"/>
      </w:pPr>
      <w:r w:rsidRPr="00187A66">
        <w:t>§</w:t>
      </w:r>
      <w:r w:rsidR="00FA17FD">
        <w:t xml:space="preserve"> </w:t>
      </w:r>
      <w:r w:rsidR="002C13EF">
        <w:t>8</w:t>
      </w:r>
    </w:p>
    <w:p w:rsidR="00187A66" w:rsidRDefault="00187A66" w:rsidP="00187A66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Strony ustanawiają odpowiedzialność za niewykonanie lub nienależyte </w:t>
      </w:r>
      <w:r w:rsidR="00F5557F">
        <w:t>wykonanie</w:t>
      </w:r>
      <w:r>
        <w:t xml:space="preserve"> umowy w formie kar umownych.</w:t>
      </w:r>
    </w:p>
    <w:p w:rsidR="00187A66" w:rsidRDefault="00187A66" w:rsidP="00187A66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zapłaci Zamawiającemu kary umowne:</w:t>
      </w:r>
    </w:p>
    <w:p w:rsidR="00187A66" w:rsidRDefault="00914DBB" w:rsidP="0036281D">
      <w:pPr>
        <w:pStyle w:val="Akapitzlist"/>
        <w:numPr>
          <w:ilvl w:val="0"/>
          <w:numId w:val="8"/>
        </w:numPr>
        <w:jc w:val="both"/>
      </w:pPr>
      <w:r>
        <w:t>z</w:t>
      </w:r>
      <w:r w:rsidR="00187A66">
        <w:t xml:space="preserve">a zwłokę w </w:t>
      </w:r>
      <w:r w:rsidR="0036281D">
        <w:t xml:space="preserve">wykonaniu przedmiotu umowy w wysokości </w:t>
      </w:r>
      <w:r w:rsidR="002F6324">
        <w:t>0,5</w:t>
      </w:r>
      <w:r w:rsidR="0036281D">
        <w:t>% wynagrodzenia umownego, o</w:t>
      </w:r>
      <w:r w:rsidR="002557E2">
        <w:t> </w:t>
      </w:r>
      <w:r w:rsidR="0036281D">
        <w:t xml:space="preserve">którym mowa w </w:t>
      </w:r>
      <w:r w:rsidR="0036281D" w:rsidRPr="00187A66">
        <w:t>§</w:t>
      </w:r>
      <w:r w:rsidR="0036281D">
        <w:t xml:space="preserve"> 5 ust. 1,  </w:t>
      </w:r>
      <w:r w:rsidR="00187A66">
        <w:t>za każdy dzień zwłoki;</w:t>
      </w:r>
    </w:p>
    <w:p w:rsidR="00187A66" w:rsidRDefault="00914DBB" w:rsidP="00F5557F">
      <w:pPr>
        <w:pStyle w:val="Akapitzlist"/>
        <w:numPr>
          <w:ilvl w:val="0"/>
          <w:numId w:val="8"/>
        </w:numPr>
        <w:jc w:val="both"/>
      </w:pPr>
      <w:r>
        <w:t>z</w:t>
      </w:r>
      <w:r w:rsidR="00187A66">
        <w:t xml:space="preserve">a </w:t>
      </w:r>
      <w:r w:rsidR="0036281D">
        <w:t>odstąpienie od umowy z przyczyn leżących po stronie Wykonawcy lub Zamawiającego w</w:t>
      </w:r>
      <w:r w:rsidR="002557E2">
        <w:t> </w:t>
      </w:r>
      <w:r w:rsidR="0036281D">
        <w:t xml:space="preserve">wysokości </w:t>
      </w:r>
      <w:r w:rsidR="002F6324">
        <w:t>0,5</w:t>
      </w:r>
      <w:r w:rsidR="0036281D">
        <w:t xml:space="preserve"> % wynagrodzenia umownego, o którym mowa</w:t>
      </w:r>
      <w:r w:rsidR="0036281D" w:rsidRPr="0036281D">
        <w:t xml:space="preserve"> </w:t>
      </w:r>
      <w:r w:rsidR="0036281D">
        <w:t xml:space="preserve">w </w:t>
      </w:r>
      <w:r w:rsidR="0036281D" w:rsidRPr="00187A66">
        <w:t>§</w:t>
      </w:r>
      <w:r w:rsidR="0036281D">
        <w:t xml:space="preserve"> 5 ust. 1</w:t>
      </w:r>
      <w:r w:rsidR="00F5557F">
        <w:t>;</w:t>
      </w:r>
    </w:p>
    <w:p w:rsidR="00F5557F" w:rsidRDefault="00F5557F" w:rsidP="00B854D2">
      <w:pPr>
        <w:pStyle w:val="Akapitzlist"/>
        <w:numPr>
          <w:ilvl w:val="0"/>
          <w:numId w:val="7"/>
        </w:numPr>
        <w:ind w:left="284" w:hanging="284"/>
        <w:jc w:val="both"/>
      </w:pPr>
      <w:r>
        <w:t>Kary umowne oraz inne należności z tytułu niewykonania lub nienależytego wykonania niniejszej umowy mogą być potrącone z wynagrodzenia Wykonawcy.</w:t>
      </w:r>
    </w:p>
    <w:p w:rsidR="005D1D0C" w:rsidRDefault="00F5557F" w:rsidP="0036281D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Kary umowne mają charakter </w:t>
      </w:r>
      <w:proofErr w:type="spellStart"/>
      <w:r>
        <w:t>zaliczalny</w:t>
      </w:r>
      <w:proofErr w:type="spellEnd"/>
      <w:r>
        <w:t>, tzn. gdy szkoda przekroczy wysokość kar umownych Zamawiający ma prawo dochodzić odszkodowania uzupełniającego.</w:t>
      </w:r>
    </w:p>
    <w:p w:rsidR="005D1D0C" w:rsidRDefault="005D1D0C" w:rsidP="00F5557F">
      <w:pPr>
        <w:pStyle w:val="Akapitzlist"/>
        <w:ind w:left="0"/>
        <w:jc w:val="center"/>
      </w:pPr>
    </w:p>
    <w:p w:rsidR="00F5557F" w:rsidRDefault="00F5557F" w:rsidP="00F5557F">
      <w:pPr>
        <w:pStyle w:val="Akapitzlist"/>
        <w:ind w:left="0"/>
        <w:jc w:val="center"/>
      </w:pPr>
      <w:r w:rsidRPr="00F5557F">
        <w:t>§</w:t>
      </w:r>
      <w:r w:rsidR="005D1D0C">
        <w:t xml:space="preserve"> </w:t>
      </w:r>
      <w:r w:rsidR="002C13EF">
        <w:t>9</w:t>
      </w:r>
    </w:p>
    <w:p w:rsidR="00B854D2" w:rsidRDefault="00F5557F" w:rsidP="00B854D2">
      <w:pPr>
        <w:pStyle w:val="Akapitzlist"/>
        <w:numPr>
          <w:ilvl w:val="0"/>
          <w:numId w:val="9"/>
        </w:numPr>
        <w:ind w:left="284" w:hanging="284"/>
        <w:jc w:val="both"/>
      </w:pPr>
      <w:r>
        <w:t>W razie zaistnienia istotnej zmiany okoliczności powodującej, że wykonanie umowy nie leży w</w:t>
      </w:r>
      <w:r w:rsidR="005D1D0C">
        <w:t> </w:t>
      </w:r>
      <w:r>
        <w:t>interesie publicznym, a czego nie można było przewidzieć w chwili zawarcia umowy, Zamawiający może odstąpić od umowy w terminie 14 dni od powzięcia wiadomości o takich okolicznościach.</w:t>
      </w:r>
    </w:p>
    <w:p w:rsidR="00F5557F" w:rsidRDefault="00F5557F" w:rsidP="00B854D2">
      <w:pPr>
        <w:pStyle w:val="Akapitzlist"/>
        <w:numPr>
          <w:ilvl w:val="0"/>
          <w:numId w:val="9"/>
        </w:numPr>
        <w:ind w:left="284" w:hanging="284"/>
        <w:jc w:val="both"/>
      </w:pPr>
      <w:r>
        <w:t>W takim przypadku postanowienia o karze umownej nie mają zastosowania.</w:t>
      </w:r>
    </w:p>
    <w:p w:rsidR="00F5557F" w:rsidRDefault="00F5557F" w:rsidP="00F5557F">
      <w:pPr>
        <w:pStyle w:val="Akapitzlist"/>
        <w:jc w:val="both"/>
      </w:pPr>
    </w:p>
    <w:p w:rsidR="00F5557F" w:rsidRDefault="00F5557F" w:rsidP="00F5557F">
      <w:pPr>
        <w:pStyle w:val="Akapitzlist"/>
        <w:ind w:left="0"/>
        <w:jc w:val="center"/>
      </w:pPr>
      <w:r w:rsidRPr="00F5557F">
        <w:t>§</w:t>
      </w:r>
      <w:r w:rsidR="0036281D">
        <w:t xml:space="preserve"> 1</w:t>
      </w:r>
      <w:r w:rsidR="002C13EF">
        <w:t>0</w:t>
      </w:r>
    </w:p>
    <w:p w:rsidR="00B854D2" w:rsidRDefault="0001361F" w:rsidP="00B854D2">
      <w:pPr>
        <w:pStyle w:val="Akapitzlist"/>
        <w:numPr>
          <w:ilvl w:val="0"/>
          <w:numId w:val="10"/>
        </w:numPr>
        <w:ind w:left="284" w:hanging="284"/>
        <w:jc w:val="both"/>
      </w:pPr>
      <w:r>
        <w:t>Zmiana postanowień umowy może nastąpić za zgodą obu Stron, wyrażoną na piśmie, pod rygorem nieważności takiej zmiany.</w:t>
      </w:r>
    </w:p>
    <w:p w:rsidR="0001361F" w:rsidRDefault="0001361F" w:rsidP="00B854D2">
      <w:pPr>
        <w:pStyle w:val="Akapitzlist"/>
        <w:numPr>
          <w:ilvl w:val="0"/>
          <w:numId w:val="10"/>
        </w:numPr>
        <w:ind w:left="284" w:hanging="284"/>
        <w:jc w:val="both"/>
      </w:pPr>
      <w:r>
        <w:t>Niedopuszczalna jest jednak pod rygorem nieważności zmiana postanowień zawartej umowy w</w:t>
      </w:r>
      <w:r w:rsidR="00B854D2">
        <w:t> </w:t>
      </w:r>
      <w:r>
        <w:t>stosunku do treści złożonej oferty, chyba, że konieczność wprowadzenia takich zmian wynika z</w:t>
      </w:r>
      <w:r w:rsidR="00B854D2">
        <w:t> </w:t>
      </w:r>
      <w:r>
        <w:t>okoliczności, których nie można było przewidzieć w chwili zawierania umowy lub zmiany te są korzystne dla Zamawiającego.</w:t>
      </w:r>
    </w:p>
    <w:p w:rsidR="00C57CC9" w:rsidRDefault="00C57CC9" w:rsidP="002C13EF">
      <w:pPr>
        <w:pStyle w:val="Akapitzlist"/>
        <w:ind w:left="0"/>
      </w:pPr>
    </w:p>
    <w:p w:rsidR="00F5557F" w:rsidRDefault="0001361F" w:rsidP="0001361F">
      <w:pPr>
        <w:pStyle w:val="Akapitzlist"/>
        <w:ind w:left="0"/>
        <w:jc w:val="center"/>
      </w:pPr>
      <w:r w:rsidRPr="0001361F">
        <w:t>§</w:t>
      </w:r>
      <w:r w:rsidR="005D1D0C">
        <w:t xml:space="preserve"> </w:t>
      </w:r>
      <w:r w:rsidR="00FA17FD">
        <w:t>1</w:t>
      </w:r>
      <w:r w:rsidR="002C13EF">
        <w:t>1</w:t>
      </w:r>
    </w:p>
    <w:p w:rsidR="00982ACD" w:rsidRDefault="0001361F" w:rsidP="002C13EF">
      <w:pPr>
        <w:pStyle w:val="Akapitzlist"/>
        <w:ind w:left="0"/>
        <w:jc w:val="both"/>
      </w:pPr>
      <w:r>
        <w:t xml:space="preserve">Dla rozpoznania </w:t>
      </w:r>
      <w:r w:rsidR="00FD0504">
        <w:t>s</w:t>
      </w:r>
      <w:r>
        <w:t>porów wynikłych na tle realizacji niniejszej umowy jest sąd właściwy dla siedziby Zamawiającego.</w:t>
      </w:r>
    </w:p>
    <w:p w:rsidR="00982ACD" w:rsidRDefault="00982ACD" w:rsidP="0001361F">
      <w:pPr>
        <w:pStyle w:val="Akapitzlist"/>
        <w:ind w:left="0"/>
        <w:jc w:val="center"/>
      </w:pPr>
    </w:p>
    <w:p w:rsidR="0001361F" w:rsidRDefault="0001361F" w:rsidP="0001361F">
      <w:pPr>
        <w:pStyle w:val="Akapitzlist"/>
        <w:ind w:left="0"/>
        <w:jc w:val="center"/>
      </w:pPr>
      <w:r w:rsidRPr="0001361F">
        <w:t>§</w:t>
      </w:r>
      <w:r w:rsidR="005D1D0C">
        <w:t xml:space="preserve"> </w:t>
      </w:r>
      <w:r>
        <w:t>1</w:t>
      </w:r>
      <w:r w:rsidR="002C13EF">
        <w:t>2</w:t>
      </w:r>
    </w:p>
    <w:p w:rsidR="0001361F" w:rsidRDefault="0001361F" w:rsidP="0001361F">
      <w:pPr>
        <w:pStyle w:val="Akapitzlist"/>
        <w:ind w:left="0"/>
        <w:jc w:val="both"/>
      </w:pPr>
      <w:r>
        <w:t>W sprawach nieuregulowanych w niniejszej umowie stosuje się przepisy ustawy z dnia 23 kwietnia 1964 r. Kodeks cywilny (</w:t>
      </w:r>
      <w:proofErr w:type="spellStart"/>
      <w:r w:rsidR="000D205A">
        <w:t>t.j</w:t>
      </w:r>
      <w:proofErr w:type="spellEnd"/>
      <w:r w:rsidR="000D205A">
        <w:t xml:space="preserve">. </w:t>
      </w:r>
      <w:r>
        <w:t>Dz. U. z 201</w:t>
      </w:r>
      <w:r w:rsidR="00982ACD">
        <w:t>9</w:t>
      </w:r>
      <w:r>
        <w:t xml:space="preserve"> r. poz. </w:t>
      </w:r>
      <w:r w:rsidR="000D205A">
        <w:t>1</w:t>
      </w:r>
      <w:r w:rsidR="00982ACD">
        <w:t>14</w:t>
      </w:r>
      <w:r w:rsidR="000D205A">
        <w:t>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01361F" w:rsidRDefault="0001361F" w:rsidP="0001361F">
      <w:pPr>
        <w:pStyle w:val="Akapitzlist"/>
        <w:ind w:left="0"/>
        <w:jc w:val="both"/>
      </w:pPr>
    </w:p>
    <w:p w:rsidR="0001361F" w:rsidRDefault="0001361F" w:rsidP="0001361F">
      <w:pPr>
        <w:pStyle w:val="Akapitzlist"/>
        <w:ind w:left="0"/>
        <w:jc w:val="center"/>
      </w:pPr>
      <w:r w:rsidRPr="0001361F">
        <w:t>§</w:t>
      </w:r>
      <w:r w:rsidR="005D1D0C">
        <w:t xml:space="preserve"> </w:t>
      </w:r>
      <w:r>
        <w:t>1</w:t>
      </w:r>
      <w:r w:rsidR="003818E4">
        <w:t>3</w:t>
      </w:r>
    </w:p>
    <w:p w:rsidR="0001361F" w:rsidRDefault="003818E4" w:rsidP="003818E4">
      <w:pPr>
        <w:jc w:val="both"/>
      </w:pPr>
      <w:r>
        <w:t>U</w:t>
      </w:r>
      <w:r w:rsidR="0001361F">
        <w:t xml:space="preserve">mowę sporządzono w </w:t>
      </w:r>
      <w:r w:rsidR="0036281D">
        <w:t>2</w:t>
      </w:r>
      <w:r w:rsidR="0001361F">
        <w:t xml:space="preserve"> jednobrzmiących </w:t>
      </w:r>
      <w:r w:rsidR="0036281D">
        <w:t>egzemplarzach, po jednej dla każdej ze stron.</w:t>
      </w:r>
    </w:p>
    <w:p w:rsidR="00184900" w:rsidRPr="0036281D" w:rsidRDefault="00184900" w:rsidP="002410B4">
      <w:pPr>
        <w:pStyle w:val="Akapitzlist"/>
        <w:ind w:left="644"/>
        <w:jc w:val="both"/>
        <w:rPr>
          <w:color w:val="FF0000"/>
        </w:rPr>
      </w:pPr>
    </w:p>
    <w:p w:rsidR="0001361F" w:rsidRDefault="0001361F" w:rsidP="0001361F">
      <w:pPr>
        <w:pStyle w:val="Akapitzlist"/>
        <w:ind w:left="0"/>
        <w:jc w:val="both"/>
      </w:pPr>
    </w:p>
    <w:p w:rsidR="0001361F" w:rsidRDefault="0001361F" w:rsidP="0001361F">
      <w:pPr>
        <w:pStyle w:val="Akapitzlist"/>
        <w:ind w:left="0"/>
        <w:jc w:val="both"/>
      </w:pPr>
    </w:p>
    <w:p w:rsidR="0001361F" w:rsidRDefault="0001361F" w:rsidP="0001361F">
      <w:pPr>
        <w:pStyle w:val="Akapitzlist"/>
        <w:ind w:left="0"/>
        <w:jc w:val="both"/>
      </w:pPr>
    </w:p>
    <w:p w:rsidR="00695C6F" w:rsidRDefault="0001361F" w:rsidP="0001361F">
      <w:pPr>
        <w:pStyle w:val="Akapitzlist"/>
        <w:ind w:left="0" w:firstLine="709"/>
        <w:jc w:val="both"/>
        <w:rPr>
          <w:b/>
        </w:rPr>
      </w:pPr>
      <w:r w:rsidRPr="0001361F">
        <w:rPr>
          <w:b/>
        </w:rPr>
        <w:t xml:space="preserve">Zamawiający </w:t>
      </w:r>
      <w:r>
        <w:rPr>
          <w:b/>
        </w:rPr>
        <w:t xml:space="preserve">                                                                                               Wykonawca </w:t>
      </w:r>
    </w:p>
    <w:p w:rsidR="00695C6F" w:rsidRDefault="00695C6F">
      <w:pPr>
        <w:rPr>
          <w:b/>
        </w:rPr>
      </w:pPr>
      <w:r>
        <w:rPr>
          <w:b/>
        </w:rPr>
        <w:br w:type="page"/>
      </w:r>
    </w:p>
    <w:p w:rsidR="00695C6F" w:rsidRDefault="00695C6F" w:rsidP="00695C6F">
      <w:pPr>
        <w:jc w:val="right"/>
        <w:rPr>
          <w:b/>
        </w:rPr>
      </w:pPr>
      <w:r>
        <w:lastRenderedPageBreak/>
        <w:t>Załącznik nr 1 do umowy nr………../2020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2268"/>
        <w:gridCol w:w="529"/>
        <w:gridCol w:w="3014"/>
        <w:gridCol w:w="1418"/>
        <w:gridCol w:w="709"/>
        <w:gridCol w:w="1275"/>
      </w:tblGrid>
      <w:tr w:rsidR="00695C6F" w:rsidTr="0038745A">
        <w:trPr>
          <w:trHeight w:val="223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spacing w:line="203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spacing w:line="203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spacing w:line="203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223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bookmarkStart w:id="4" w:name="Dział:Roboty_wewnętrzne"/>
            <w:bookmarkEnd w:id="4"/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213" w:type="dxa"/>
            <w:gridSpan w:val="6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Roboty wewnętrzne</w:t>
            </w:r>
          </w:p>
        </w:tc>
      </w:tr>
      <w:tr w:rsidR="00695C6F" w:rsidTr="0038745A">
        <w:trPr>
          <w:trHeight w:val="223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bookmarkStart w:id="5" w:name="Dział:Wiatrołap"/>
            <w:bookmarkEnd w:id="5"/>
            <w:r>
              <w:rPr>
                <w:b/>
                <w:sz w:val="18"/>
              </w:rPr>
              <w:t>1.1</w:t>
            </w:r>
          </w:p>
        </w:tc>
        <w:tc>
          <w:tcPr>
            <w:tcW w:w="9213" w:type="dxa"/>
            <w:gridSpan w:val="6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Wiatrołap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d.1.1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d.1.1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d.1.1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</w:tr>
      <w:tr w:rsidR="00695C6F" w:rsidTr="0038745A">
        <w:trPr>
          <w:trHeight w:val="625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d.1.1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11,000</w:t>
            </w:r>
          </w:p>
        </w:tc>
      </w:tr>
      <w:tr w:rsidR="00695C6F" w:rsidTr="0038745A">
        <w:trPr>
          <w:trHeight w:val="43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d.1.1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228"/>
        </w:trPr>
        <w:tc>
          <w:tcPr>
            <w:tcW w:w="8931" w:type="dxa"/>
            <w:gridSpan w:val="6"/>
          </w:tcPr>
          <w:p w:rsidR="00695C6F" w:rsidRDefault="00695C6F" w:rsidP="0038745A">
            <w:pPr>
              <w:pStyle w:val="TableParagraph"/>
              <w:tabs>
                <w:tab w:val="left" w:pos="5376"/>
              </w:tabs>
              <w:spacing w:line="206" w:lineRule="exact"/>
              <w:ind w:left="105"/>
              <w:rPr>
                <w:sz w:val="18"/>
              </w:rPr>
            </w:pPr>
            <w:bookmarkStart w:id="6" w:name="Dział_razem:_Razem_dział:_=_Wiatrołap"/>
            <w:bookmarkEnd w:id="6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Wiatrołap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gridAfter w:val="4"/>
          <w:wAfter w:w="6416" w:type="dxa"/>
          <w:trHeight w:val="223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2268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</w:p>
        </w:tc>
      </w:tr>
      <w:tr w:rsidR="00695C6F" w:rsidTr="0038745A">
        <w:trPr>
          <w:trHeight w:val="43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z muru ościeżnic drewnianych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okiennych o powierzchni ponad 2 m2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841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7" w:name="Pozycja:Drzwi_z_oknem_wydawczym_o_pow.po"/>
            <w:bookmarkEnd w:id="7"/>
            <w:r>
              <w:rPr>
                <w:w w:val="101"/>
                <w:sz w:val="18"/>
              </w:rPr>
              <w:t>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Drzwi z oknem wydawczym o </w:t>
            </w:r>
            <w:proofErr w:type="spellStart"/>
            <w:r>
              <w:rPr>
                <w:sz w:val="18"/>
              </w:rPr>
              <w:t>pow.ponad</w:t>
            </w:r>
            <w:proofErr w:type="spellEnd"/>
            <w:r>
              <w:rPr>
                <w:sz w:val="18"/>
              </w:rPr>
              <w:t xml:space="preserve"> 1.5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 xml:space="preserve">m2 z kształtowników z </w:t>
            </w:r>
            <w:proofErr w:type="spellStart"/>
            <w:r>
              <w:rPr>
                <w:sz w:val="18"/>
              </w:rPr>
              <w:t>wysokoudarowego</w:t>
            </w:r>
            <w:proofErr w:type="spellEnd"/>
            <w:r>
              <w:rPr>
                <w:sz w:val="18"/>
              </w:rPr>
              <w:t xml:space="preserve"> PCW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43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8" w:name="Pozycja:Skucie_tynków_cementowo-wapienny"/>
            <w:bookmarkEnd w:id="8"/>
            <w:r>
              <w:rPr>
                <w:spacing w:val="-2"/>
                <w:sz w:val="18"/>
              </w:rPr>
              <w:t>10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Skucie tynków cementowo-wapiennych i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47,100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9" w:name="Pozycja:Tynki_wewn.zwykłe_kat.III_wykon."/>
            <w:bookmarkEnd w:id="9"/>
            <w:r>
              <w:rPr>
                <w:spacing w:val="-2"/>
                <w:sz w:val="18"/>
              </w:rPr>
              <w:t>11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Tynki </w:t>
            </w:r>
            <w:proofErr w:type="spellStart"/>
            <w:r>
              <w:rPr>
                <w:sz w:val="18"/>
              </w:rPr>
              <w:t>wewn.zwykłe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kat.III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wykon.mechanicznie</w:t>
            </w:r>
            <w:proofErr w:type="spellEnd"/>
            <w:r>
              <w:rPr>
                <w:sz w:val="18"/>
              </w:rPr>
              <w:t xml:space="preserve"> na ścianach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47,100</w:t>
            </w:r>
          </w:p>
        </w:tc>
      </w:tr>
      <w:tr w:rsidR="00695C6F" w:rsidTr="0038745A">
        <w:trPr>
          <w:trHeight w:val="508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67,600</w:t>
            </w:r>
          </w:p>
        </w:tc>
      </w:tr>
      <w:tr w:rsidR="00695C6F" w:rsidTr="0038745A">
        <w:trPr>
          <w:trHeight w:val="6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32,200</w:t>
            </w:r>
          </w:p>
        </w:tc>
      </w:tr>
      <w:tr w:rsidR="00695C6F" w:rsidTr="0038745A">
        <w:trPr>
          <w:trHeight w:val="48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32,200</w:t>
            </w:r>
          </w:p>
        </w:tc>
      </w:tr>
      <w:tr w:rsidR="00695C6F" w:rsidTr="0038745A">
        <w:trPr>
          <w:trHeight w:val="53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Licowanie ścian płytkami o wymiarach 30x30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cm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29,400</w:t>
            </w:r>
          </w:p>
        </w:tc>
      </w:tr>
      <w:tr w:rsidR="00695C6F" w:rsidTr="0038745A">
        <w:trPr>
          <w:trHeight w:val="554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Rozebranie posadzki z płytek na zaprawie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20,500</w:t>
            </w:r>
          </w:p>
        </w:tc>
      </w:tr>
      <w:tr w:rsidR="00695C6F" w:rsidTr="0038745A">
        <w:trPr>
          <w:trHeight w:val="562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z folii polietylenowej pozioma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podposadzkowa</w:t>
            </w:r>
            <w:proofErr w:type="spellEnd"/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20,500</w:t>
            </w:r>
          </w:p>
        </w:tc>
      </w:tr>
      <w:tr w:rsidR="00695C6F" w:rsidTr="0038745A">
        <w:trPr>
          <w:trHeight w:val="55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Warstwa wyrównawcza z zaprawy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 grub 2 cm na ostro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20,500</w:t>
            </w:r>
          </w:p>
        </w:tc>
      </w:tr>
      <w:tr w:rsidR="00695C6F" w:rsidTr="0038745A">
        <w:trPr>
          <w:trHeight w:val="536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Posadzki z płytek terakota 30x30 cm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układane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20,500</w:t>
            </w:r>
          </w:p>
        </w:tc>
      </w:tr>
      <w:tr w:rsidR="00695C6F" w:rsidTr="0038745A">
        <w:trPr>
          <w:trHeight w:val="621"/>
        </w:trPr>
        <w:tc>
          <w:tcPr>
            <w:tcW w:w="993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Mechaniczne wykucie podejść pod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kanalizację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</w:tbl>
    <w:p w:rsidR="00695C6F" w:rsidRDefault="00695C6F" w:rsidP="00695C6F">
      <w:pPr>
        <w:jc w:val="right"/>
        <w:rPr>
          <w:sz w:val="18"/>
        </w:rPr>
        <w:sectPr w:rsidR="00695C6F" w:rsidSect="00695C6F">
          <w:headerReference w:type="default" r:id="rId8"/>
          <w:footerReference w:type="default" r:id="rId9"/>
          <w:pgSz w:w="11900" w:h="16820"/>
          <w:pgMar w:top="940" w:right="600" w:bottom="1120" w:left="620" w:header="775" w:footer="923" w:gutter="0"/>
          <w:pgNumType w:start="1"/>
          <w:cols w:space="720"/>
          <w:docGrid w:linePitch="299"/>
        </w:sectPr>
      </w:pPr>
    </w:p>
    <w:p w:rsidR="00695C6F" w:rsidRDefault="00695C6F" w:rsidP="00695C6F">
      <w:pPr>
        <w:pStyle w:val="Tekstpodstawowy"/>
        <w:spacing w:before="8"/>
        <w:rPr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76"/>
        <w:gridCol w:w="405"/>
        <w:gridCol w:w="3847"/>
        <w:gridCol w:w="1559"/>
        <w:gridCol w:w="1418"/>
        <w:gridCol w:w="1984"/>
      </w:tblGrid>
      <w:tr w:rsidR="00695C6F" w:rsidTr="0038745A">
        <w:trPr>
          <w:trHeight w:val="223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spacing w:line="203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spacing w:line="203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spacing w:line="203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841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50 mm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gotowych wykopach, wewnątrz budynków o połączeniach wciskowych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110 mm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- kratka ściekowa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7,500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Przebicia, przekucia i wykonanie bruzd dla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instalacji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95C6F" w:rsidTr="0038745A">
        <w:trPr>
          <w:trHeight w:val="854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Rurociągi z tworzyw sztucznych (PP, PE, PB)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4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 o połączeniach zgrzewanych, na ścianach w budynkach mieszkalnych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rurociągów śr.25 mm otulinami -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jednowarstwowymi gr.9 mm (E)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</w:tr>
      <w:tr w:rsidR="00695C6F" w:rsidTr="0038745A">
        <w:trPr>
          <w:trHeight w:val="1173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Dodatki za podejścia dopływowe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 xml:space="preserve">rurociągach z tworzyw sztucznych do zaworów czerpalnych, baterii, mieszaczy, hydrantów itp. o połączeniu sztywnym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</w:t>
            </w:r>
          </w:p>
          <w:p w:rsidR="00695C6F" w:rsidRDefault="00695C6F" w:rsidP="0038745A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Umywalki i zlewozmywaki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</w:tr>
      <w:tr w:rsidR="00695C6F" w:rsidTr="0038745A">
        <w:trPr>
          <w:trHeight w:val="694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Urządzenia zabezpieczające wodę przed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 xml:space="preserve">wtórnym zanieczyszczeniem, typ EA;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nominalna przyłączy 1/2" - HA216 firmy Danfoss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Baterie zmywakowe </w:t>
            </w:r>
            <w:proofErr w:type="spellStart"/>
            <w:r>
              <w:rPr>
                <w:sz w:val="18"/>
              </w:rPr>
              <w:t>stojace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przyłaczem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elastycznym o </w:t>
            </w:r>
            <w:proofErr w:type="spellStart"/>
            <w:r>
              <w:rPr>
                <w:sz w:val="18"/>
              </w:rPr>
              <w:t>śr.nom</w:t>
            </w:r>
            <w:proofErr w:type="spellEnd"/>
            <w:r>
              <w:rPr>
                <w:sz w:val="18"/>
              </w:rPr>
              <w:t>. 15 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Baterie umywalkowe o średnicy nominalnej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15 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Zawory przelotowe kątowe chromowane 15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432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0" w:name="Pozycja:Tablice_rozdzielcze_o_masie_do_3"/>
            <w:bookmarkEnd w:id="10"/>
            <w:r>
              <w:rPr>
                <w:spacing w:val="-2"/>
                <w:sz w:val="18"/>
              </w:rPr>
              <w:t>31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Tablice rozdzielcze o masie do 30 kg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Oprawy oświetleniowe do pomieszczeń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kuchennych w obudowie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762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Przewody kabelkowe o łącznym przekroju żył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do 7.5 mm2 układane p.t. w gotowych bruzdach w podłożu innym niż betonowe trójfazowe YDY 450/750 V 5x6mm2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</w:tr>
      <w:tr w:rsidR="00695C6F" w:rsidTr="0038745A">
        <w:trPr>
          <w:trHeight w:val="1050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Przygotowanie podłoża pod osprzęt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>instalacyjny mocowany na zaprawie cementowej lub gipsowej - wykonanie ślepych otworów w podłożu ceglanym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636"/>
        </w:trPr>
        <w:tc>
          <w:tcPr>
            <w:tcW w:w="870" w:type="dxa"/>
            <w:gridSpan w:val="2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5811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Puszki instalacyjne podtynkowe o </w:t>
            </w:r>
            <w:proofErr w:type="spellStart"/>
            <w:r>
              <w:rPr>
                <w:sz w:val="18"/>
              </w:rPr>
              <w:t>śr.do</w:t>
            </w:r>
            <w:proofErr w:type="spellEnd"/>
            <w:r>
              <w:rPr>
                <w:sz w:val="18"/>
              </w:rPr>
              <w:t xml:space="preserve"> 80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 o 4 wylotach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gridAfter w:val="4"/>
          <w:wAfter w:w="8808" w:type="dxa"/>
          <w:trHeight w:val="228"/>
        </w:trPr>
        <w:tc>
          <w:tcPr>
            <w:tcW w:w="1275" w:type="dxa"/>
            <w:gridSpan w:val="3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462"/>
              <w:rPr>
                <w:b/>
                <w:sz w:val="18"/>
              </w:rPr>
            </w:pPr>
            <w:bookmarkStart w:id="11" w:name="Dział:Zmywalnia"/>
            <w:bookmarkEnd w:id="11"/>
            <w:r>
              <w:rPr>
                <w:b/>
                <w:sz w:val="18"/>
              </w:rPr>
              <w:t>13</w:t>
            </w:r>
          </w:p>
        </w:tc>
        <w:tc>
          <w:tcPr>
            <w:tcW w:w="4328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Zmywalnia</w:t>
            </w:r>
          </w:p>
        </w:tc>
        <w:tc>
          <w:tcPr>
            <w:tcW w:w="4961" w:type="dxa"/>
            <w:gridSpan w:val="3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</w:p>
        </w:tc>
      </w:tr>
      <w:tr w:rsidR="00695C6F" w:rsidTr="0038745A">
        <w:trPr>
          <w:trHeight w:val="625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4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417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4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</w:tbl>
    <w:p w:rsidR="00695C6F" w:rsidRDefault="00695C6F" w:rsidP="00695C6F">
      <w:pPr>
        <w:jc w:val="right"/>
        <w:rPr>
          <w:sz w:val="18"/>
        </w:rPr>
        <w:sectPr w:rsidR="00695C6F">
          <w:pgSz w:w="11900" w:h="16820"/>
          <w:pgMar w:top="940" w:right="600" w:bottom="1120" w:left="620" w:header="775" w:footer="923" w:gutter="0"/>
          <w:cols w:space="720"/>
        </w:sectPr>
      </w:pPr>
    </w:p>
    <w:p w:rsidR="00695C6F" w:rsidRDefault="00695C6F" w:rsidP="00695C6F">
      <w:pPr>
        <w:pStyle w:val="Tekstpodstawowy"/>
        <w:spacing w:before="8"/>
        <w:rPr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5887"/>
        <w:gridCol w:w="1418"/>
        <w:gridCol w:w="1984"/>
      </w:tblGrid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spacing w:line="203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spacing w:line="203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spacing w:line="203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841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2" w:name="Pozycja:Demontaż_z_muru_ościeżnic_drewni"/>
            <w:bookmarkEnd w:id="12"/>
            <w:r>
              <w:rPr>
                <w:spacing w:val="-2"/>
                <w:sz w:val="18"/>
              </w:rPr>
              <w:t>38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z muru ościeżnic drewnianych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okiennych o powierzchni ponad 2 m2 - stare okno wydawcze drewniane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3" w:name="Pozycja:Okno_wydawcze_o_pow.ponad_1.5_m2"/>
            <w:bookmarkEnd w:id="13"/>
            <w:r>
              <w:rPr>
                <w:spacing w:val="-2"/>
                <w:sz w:val="18"/>
              </w:rPr>
              <w:t>39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Okno wydawcze o </w:t>
            </w:r>
            <w:proofErr w:type="spellStart"/>
            <w:r>
              <w:rPr>
                <w:sz w:val="18"/>
              </w:rPr>
              <w:t>pow.ponad</w:t>
            </w:r>
            <w:proofErr w:type="spellEnd"/>
            <w:r>
              <w:rPr>
                <w:sz w:val="18"/>
              </w:rPr>
              <w:t xml:space="preserve"> 1.5 m2 z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kształtowników z </w:t>
            </w:r>
            <w:proofErr w:type="spellStart"/>
            <w:r>
              <w:rPr>
                <w:sz w:val="18"/>
              </w:rPr>
              <w:t>wysokoudarowego</w:t>
            </w:r>
            <w:proofErr w:type="spellEnd"/>
            <w:r>
              <w:rPr>
                <w:sz w:val="18"/>
              </w:rPr>
              <w:t xml:space="preserve"> PCW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27,680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10,560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10,560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Licowanie ścian płytkami o wymiarach 30x30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cm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15,120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Rozebranie posadzki z płytek na zaprawie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z folii polietylenowej pozioma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podposadzkowa</w:t>
            </w:r>
            <w:proofErr w:type="spellEnd"/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Warstwa wyrównawcza z zaprawy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 grub 2 cm na ostro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Posadzki z płytek terakota 30x30 cm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układane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Mechaniczne wykucie podejść pod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kanalizację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  <w:tr w:rsidR="00695C6F" w:rsidTr="0038745A">
        <w:trPr>
          <w:trHeight w:val="841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50 mm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gotowych wykopach, wewnątrz budynków o połączeniach wciskowych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110 mm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- kratka ściekowa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Przebicia, przekucia i wykonanie bruzd dla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instalacji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95C6F" w:rsidTr="0038745A">
        <w:trPr>
          <w:trHeight w:val="718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Rurociągi z tworzyw sztucznych (PP, PE, PB)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4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 o połączeniach zgrzewanych, na ścianach w budynkach mieszkalnych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rurociągów śr.25 mm otulinami -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jednowarstwowymi gr.9 mm (E)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1125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Dodatki za podejścia dopływowe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 xml:space="preserve">rurociągach z tworzyw sztucznych do zaworów czerpalnych, baterii, mieszaczy, hydrantów itp. o połączeniu sztywnym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</w:t>
            </w:r>
          </w:p>
          <w:p w:rsidR="00695C6F" w:rsidRDefault="00695C6F" w:rsidP="0038745A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Umywalki i zlewozmywaki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</w:tr>
      <w:tr w:rsidR="00695C6F" w:rsidTr="0038745A">
        <w:trPr>
          <w:trHeight w:val="88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Urządzenia zabezpieczające wodę przed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 xml:space="preserve">wtórnym zanieczyszczeniem, typ EA;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nominalna przyłączy 1/2" - HA216 firmy Danfoss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</w:tbl>
    <w:p w:rsidR="00695C6F" w:rsidRDefault="00695C6F" w:rsidP="00695C6F">
      <w:pPr>
        <w:jc w:val="right"/>
        <w:rPr>
          <w:sz w:val="18"/>
        </w:rPr>
        <w:sectPr w:rsidR="00695C6F">
          <w:pgSz w:w="11900" w:h="16820"/>
          <w:pgMar w:top="940" w:right="600" w:bottom="1120" w:left="620" w:header="775" w:footer="923" w:gutter="0"/>
          <w:cols w:space="720"/>
        </w:sectPr>
      </w:pPr>
    </w:p>
    <w:p w:rsidR="00695C6F" w:rsidRDefault="00695C6F" w:rsidP="00695C6F">
      <w:pPr>
        <w:pStyle w:val="Tekstpodstawowy"/>
        <w:spacing w:before="8"/>
        <w:rPr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2344"/>
        <w:gridCol w:w="2192"/>
        <w:gridCol w:w="1351"/>
        <w:gridCol w:w="1418"/>
        <w:gridCol w:w="709"/>
        <w:gridCol w:w="1275"/>
      </w:tblGrid>
      <w:tr w:rsidR="00695C6F" w:rsidTr="0038745A">
        <w:trPr>
          <w:trHeight w:val="208"/>
        </w:trPr>
        <w:tc>
          <w:tcPr>
            <w:tcW w:w="794" w:type="dxa"/>
            <w:tcBorders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87" w:type="dxa"/>
            <w:gridSpan w:val="3"/>
            <w:tcBorders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621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Baterie zmywakowe </w:t>
            </w:r>
            <w:proofErr w:type="spellStart"/>
            <w:r>
              <w:rPr>
                <w:sz w:val="18"/>
              </w:rPr>
              <w:t>stojace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przyłaczem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elastycznym o </w:t>
            </w:r>
            <w:proofErr w:type="spellStart"/>
            <w:r>
              <w:rPr>
                <w:sz w:val="18"/>
              </w:rPr>
              <w:t>śr.nom</w:t>
            </w:r>
            <w:proofErr w:type="spellEnd"/>
            <w:r>
              <w:rPr>
                <w:sz w:val="18"/>
              </w:rPr>
              <w:t>. 15 mm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  <w:tcBorders>
              <w:top w:val="single" w:sz="12" w:space="0" w:color="000000"/>
            </w:tcBorders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  <w:tcBorders>
              <w:top w:val="single" w:sz="12" w:space="0" w:color="000000"/>
            </w:tcBorders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Baterie umywalkowe o średnicy nominalnej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15 mm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</w:tcBorders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Zawory przelotowe kątowe chromowane 15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Oprawy oświetleniowe do pomieszczeń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kuchennych w obudowie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1050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Przewody kabelkowe o łącznym przekroju żył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do 7.5 mm2 układane p.t. w gotowych bruzdach w podłożu innym niż betonowe trójfazowe YDY 450/750 V 5x6mm2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</w:tr>
      <w:tr w:rsidR="00695C6F" w:rsidTr="0038745A">
        <w:trPr>
          <w:trHeight w:val="1050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Przygotowanie podłoża pod osprzęt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>instalacyjny mocowany na zaprawie cementowej lub gipsowej - wykonanie ślepych otworów w podłożu ceglanym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d.1.3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Puszki instalacyjne podtynkowe o </w:t>
            </w:r>
            <w:proofErr w:type="spellStart"/>
            <w:r>
              <w:rPr>
                <w:sz w:val="18"/>
              </w:rPr>
              <w:t>śr.do</w:t>
            </w:r>
            <w:proofErr w:type="spellEnd"/>
            <w:r>
              <w:rPr>
                <w:sz w:val="18"/>
              </w:rPr>
              <w:t xml:space="preserve"> 80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 o 4 wylotach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228"/>
        </w:trPr>
        <w:tc>
          <w:tcPr>
            <w:tcW w:w="8808" w:type="dxa"/>
            <w:gridSpan w:val="6"/>
          </w:tcPr>
          <w:p w:rsidR="00695C6F" w:rsidRDefault="00695C6F" w:rsidP="0038745A">
            <w:pPr>
              <w:pStyle w:val="TableParagraph"/>
              <w:tabs>
                <w:tab w:val="left" w:pos="5275"/>
              </w:tabs>
              <w:spacing w:line="206" w:lineRule="exact"/>
              <w:ind w:left="105"/>
              <w:rPr>
                <w:sz w:val="18"/>
              </w:rPr>
            </w:pPr>
            <w:bookmarkStart w:id="14" w:name="Dział_razem:_Razem_dział:_=_Zmywalnia"/>
            <w:bookmarkEnd w:id="14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Zmywalnia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462"/>
              <w:rPr>
                <w:b/>
                <w:sz w:val="18"/>
              </w:rPr>
            </w:pPr>
            <w:bookmarkStart w:id="15" w:name="Dział:Przygotowanie_warzyw_i_jaj"/>
            <w:bookmarkEnd w:id="15"/>
            <w:r>
              <w:rPr>
                <w:b/>
                <w:sz w:val="18"/>
              </w:rPr>
              <w:t>1.4</w:t>
            </w:r>
          </w:p>
        </w:tc>
        <w:tc>
          <w:tcPr>
            <w:tcW w:w="2344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92" w:type="dxa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Przygotowanie warzyw i jaj</w:t>
            </w:r>
          </w:p>
        </w:tc>
        <w:tc>
          <w:tcPr>
            <w:tcW w:w="4753" w:type="dxa"/>
            <w:gridSpan w:val="4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</w:p>
        </w:tc>
      </w:tr>
      <w:tr w:rsidR="00695C6F" w:rsidTr="0038745A">
        <w:trPr>
          <w:trHeight w:val="344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43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39,631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17,991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17,991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6" w:name="Pozycja:Licowanie_ścian_płytkami_o_wymia"/>
            <w:bookmarkEnd w:id="16"/>
            <w:r>
              <w:rPr>
                <w:spacing w:val="-2"/>
                <w:sz w:val="18"/>
              </w:rPr>
              <w:t>68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Licowanie ścian płytkami o wymiarach 30x30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cm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17,640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Rozebranie posadzki z płytek na zaprawie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8,250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z folii polietylenowej pozioma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podposadzkowa</w:t>
            </w:r>
            <w:proofErr w:type="spellEnd"/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8,250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Warstwa wyrównawcza z zaprawy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 grub 2 cm na ostro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8,250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Posadzki z płytek terakota 30x30 cm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układane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8,250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7" w:name="Pozycja:Mechaniczne_wykucie_podejść_pod_"/>
            <w:bookmarkEnd w:id="17"/>
            <w:r>
              <w:rPr>
                <w:spacing w:val="-2"/>
                <w:sz w:val="18"/>
              </w:rPr>
              <w:t>73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Mechaniczne wykucie podejść pod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kanalizację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</w:tr>
      <w:tr w:rsidR="00695C6F" w:rsidTr="0038745A">
        <w:trPr>
          <w:trHeight w:val="82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50 mm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gotowych wykopach, wewnątrz budynków o połączeniach wciskowych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8,000</w:t>
            </w:r>
          </w:p>
        </w:tc>
      </w:tr>
    </w:tbl>
    <w:p w:rsidR="00695C6F" w:rsidRDefault="00695C6F" w:rsidP="00695C6F">
      <w:pPr>
        <w:jc w:val="right"/>
        <w:rPr>
          <w:sz w:val="18"/>
        </w:rPr>
        <w:sectPr w:rsidR="00695C6F">
          <w:pgSz w:w="11900" w:h="16820"/>
          <w:pgMar w:top="940" w:right="600" w:bottom="1120" w:left="620" w:header="775" w:footer="923" w:gutter="0"/>
          <w:cols w:space="720"/>
        </w:sectPr>
      </w:pPr>
    </w:p>
    <w:p w:rsidR="00695C6F" w:rsidRDefault="00695C6F" w:rsidP="00695C6F">
      <w:pPr>
        <w:pStyle w:val="Tekstpodstawowy"/>
        <w:spacing w:before="8"/>
        <w:rPr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2344"/>
        <w:gridCol w:w="2192"/>
        <w:gridCol w:w="1351"/>
        <w:gridCol w:w="1418"/>
        <w:gridCol w:w="709"/>
        <w:gridCol w:w="1275"/>
      </w:tblGrid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spacing w:line="203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spacing w:line="203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spacing w:line="203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8" w:name="Pozycja:Rurociągi_z_PVC_kanalizacyjne_o_"/>
            <w:bookmarkEnd w:id="18"/>
            <w:r>
              <w:rPr>
                <w:spacing w:val="-2"/>
                <w:sz w:val="18"/>
              </w:rPr>
              <w:t>75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Rurociągi z PVC kanalizacyjne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110 mm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- kratka ściekowa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</w:tr>
      <w:tr w:rsidR="00695C6F" w:rsidTr="0038745A">
        <w:trPr>
          <w:trHeight w:val="481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19" w:name="Pozycja:Przebicia,_przekucia_i_wykonanie"/>
            <w:bookmarkEnd w:id="19"/>
            <w:r>
              <w:rPr>
                <w:spacing w:val="-2"/>
                <w:sz w:val="18"/>
              </w:rPr>
              <w:t>76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Przebicia, przekucia i wykonanie bruzd dla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instalacji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95C6F" w:rsidTr="0038745A">
        <w:trPr>
          <w:trHeight w:val="727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0" w:name="Pozycja:Rurociągi_z_tworzyw_sztucznych_("/>
            <w:bookmarkEnd w:id="20"/>
            <w:r>
              <w:rPr>
                <w:spacing w:val="-2"/>
                <w:sz w:val="18"/>
              </w:rPr>
              <w:t>77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Rurociągi z tworzyw sztucznych (PP, PE, PB)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4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 o połączeniach zgrzewanych, na ścianach w budynkach mieszkalnych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</w:tr>
      <w:tr w:rsidR="00695C6F" w:rsidTr="0038745A">
        <w:trPr>
          <w:trHeight w:val="46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1" w:name="Pozycja:Izolacja_rurociągów_śr.25_mm_otu"/>
            <w:bookmarkEnd w:id="21"/>
            <w:r>
              <w:rPr>
                <w:spacing w:val="-2"/>
                <w:sz w:val="18"/>
              </w:rPr>
              <w:t>78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rurociągów śr.25 mm otulinami -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jednowarstwowymi gr.9 mm (E)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</w:tr>
      <w:tr w:rsidR="00695C6F" w:rsidTr="0038745A">
        <w:trPr>
          <w:trHeight w:val="1081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2" w:name="Pozycja:Dodatki_za_podejścia_dopływowe_w"/>
            <w:bookmarkEnd w:id="22"/>
            <w:r>
              <w:rPr>
                <w:spacing w:val="-2"/>
                <w:sz w:val="18"/>
              </w:rPr>
              <w:t>79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Dodatki za podejścia dopływowe w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 xml:space="preserve">rurociągach z tworzyw sztucznych do zaworów czerpalnych, baterii, mieszaczy, hydrantów itp. o połączeniu sztywnym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zewnętrznej 20 mm</w:t>
            </w:r>
          </w:p>
          <w:p w:rsidR="00695C6F" w:rsidRDefault="00695C6F" w:rsidP="0038745A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Umywalki i zlewozmywaki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</w:tr>
      <w:tr w:rsidR="00695C6F" w:rsidTr="0038745A">
        <w:trPr>
          <w:trHeight w:val="734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3" w:name="Pozycja:Urządzenia_zabezpieczające_wodę_"/>
            <w:bookmarkEnd w:id="23"/>
            <w:r>
              <w:rPr>
                <w:spacing w:val="-2"/>
                <w:sz w:val="18"/>
              </w:rPr>
              <w:t>80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Urządzenia zabezpieczające wodę przed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 xml:space="preserve">wtórnym zanieczyszczeniem, typ EA;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nominalna przyłączy 1/2" - HA216 firmy Danfoss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5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4" w:name="Pozycja:Baterie_zmywakowe_stojace_z_przy"/>
            <w:bookmarkEnd w:id="24"/>
            <w:r>
              <w:rPr>
                <w:spacing w:val="-2"/>
                <w:sz w:val="18"/>
              </w:rPr>
              <w:t>81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Baterie zmywakowe </w:t>
            </w:r>
            <w:proofErr w:type="spellStart"/>
            <w:r>
              <w:rPr>
                <w:sz w:val="18"/>
              </w:rPr>
              <w:t>stojace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przyłaczem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elastycznym o </w:t>
            </w:r>
            <w:proofErr w:type="spellStart"/>
            <w:r>
              <w:rPr>
                <w:sz w:val="18"/>
              </w:rPr>
              <w:t>śr.nom</w:t>
            </w:r>
            <w:proofErr w:type="spellEnd"/>
            <w:r>
              <w:rPr>
                <w:sz w:val="18"/>
              </w:rPr>
              <w:t>. 15 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447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5" w:name="Pozycja:Baterie_umywalkowe_o_średnicy_no"/>
            <w:bookmarkEnd w:id="25"/>
            <w:r>
              <w:rPr>
                <w:spacing w:val="-2"/>
                <w:sz w:val="18"/>
              </w:rPr>
              <w:t>82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Baterie umywalkowe o średnicy nominalnej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15 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51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6" w:name="Pozycja:Zawory_przelotowe_kątowe_chromow"/>
            <w:bookmarkEnd w:id="26"/>
            <w:r>
              <w:rPr>
                <w:spacing w:val="-2"/>
                <w:sz w:val="18"/>
              </w:rPr>
              <w:t>83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Zawory przelotowe kątowe chromowane 15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550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27" w:name="Pozycja:Oprawy_oświetleniowe_do_pomieszc"/>
            <w:bookmarkEnd w:id="27"/>
            <w:r>
              <w:rPr>
                <w:spacing w:val="-2"/>
                <w:sz w:val="18"/>
              </w:rPr>
              <w:t>84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Oprawy oświetleniowe do pomieszczeń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kuchennych w obudowie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899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Przewody kabelkowe o łącznym przekroju żył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/>
              <w:rPr>
                <w:sz w:val="18"/>
              </w:rPr>
            </w:pPr>
            <w:r>
              <w:rPr>
                <w:sz w:val="18"/>
              </w:rPr>
              <w:t>do 7.5 mm2 układane p.t. w gotowych bruzdach w podłożu innym niż betonowe trójfazowe YDY 450/750 V 5x6mm2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</w:tr>
      <w:tr w:rsidR="00695C6F" w:rsidTr="0038745A">
        <w:trPr>
          <w:trHeight w:val="1050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Przygotowanie podłoża pod osprzęt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>instalacyjny mocowany na zaprawie cementowej lub gipsowej - wykonanie ślepych otworów w podłożu ceglanym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d.1.4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Puszki instalacyjne podtynkowe o </w:t>
            </w:r>
            <w:proofErr w:type="spellStart"/>
            <w:r>
              <w:rPr>
                <w:sz w:val="18"/>
              </w:rPr>
              <w:t>śr.do</w:t>
            </w:r>
            <w:proofErr w:type="spellEnd"/>
            <w:r>
              <w:rPr>
                <w:sz w:val="18"/>
              </w:rPr>
              <w:t xml:space="preserve"> 80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 o 4 wylotach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</w:tr>
      <w:tr w:rsidR="00695C6F" w:rsidTr="0038745A">
        <w:trPr>
          <w:trHeight w:val="228"/>
        </w:trPr>
        <w:tc>
          <w:tcPr>
            <w:tcW w:w="8808" w:type="dxa"/>
            <w:gridSpan w:val="6"/>
          </w:tcPr>
          <w:p w:rsidR="00695C6F" w:rsidRDefault="00695C6F" w:rsidP="0038745A">
            <w:pPr>
              <w:pStyle w:val="TableParagraph"/>
              <w:tabs>
                <w:tab w:val="left" w:pos="3979"/>
              </w:tabs>
              <w:spacing w:line="206" w:lineRule="exact"/>
              <w:ind w:left="105"/>
              <w:rPr>
                <w:sz w:val="18"/>
              </w:rPr>
            </w:pPr>
            <w:bookmarkStart w:id="28" w:name="Dział_razem:_Razem_dział:_=_Przygotowani"/>
            <w:bookmarkEnd w:id="28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Przygotowanie warzyw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jaj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trHeight w:val="277"/>
        </w:trPr>
        <w:tc>
          <w:tcPr>
            <w:tcW w:w="794" w:type="dxa"/>
          </w:tcPr>
          <w:p w:rsidR="00695C6F" w:rsidRDefault="00695C6F" w:rsidP="00695C6F">
            <w:pPr>
              <w:pStyle w:val="TableParagraph"/>
              <w:ind w:left="336"/>
              <w:rPr>
                <w:b/>
                <w:sz w:val="18"/>
              </w:rPr>
            </w:pPr>
            <w:bookmarkStart w:id="29" w:name="Dział:Komunikacja"/>
            <w:bookmarkEnd w:id="29"/>
            <w:r>
              <w:rPr>
                <w:b/>
                <w:sz w:val="18"/>
              </w:rPr>
              <w:t>15</w:t>
            </w:r>
          </w:p>
        </w:tc>
        <w:tc>
          <w:tcPr>
            <w:tcW w:w="2344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92" w:type="dxa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Komunikacja</w:t>
            </w:r>
          </w:p>
        </w:tc>
        <w:tc>
          <w:tcPr>
            <w:tcW w:w="4753" w:type="dxa"/>
            <w:gridSpan w:val="4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</w:tr>
      <w:tr w:rsidR="00695C6F" w:rsidTr="0038745A">
        <w:trPr>
          <w:trHeight w:val="610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</w:tbl>
    <w:p w:rsidR="00695C6F" w:rsidRDefault="00695C6F" w:rsidP="00695C6F">
      <w:pPr>
        <w:jc w:val="right"/>
        <w:rPr>
          <w:sz w:val="18"/>
        </w:rPr>
        <w:sectPr w:rsidR="00695C6F">
          <w:pgSz w:w="11900" w:h="16820"/>
          <w:pgMar w:top="940" w:right="600" w:bottom="1120" w:left="620" w:header="775" w:footer="923" w:gutter="0"/>
          <w:cols w:space="720"/>
        </w:sectPr>
      </w:pPr>
    </w:p>
    <w:p w:rsidR="00695C6F" w:rsidRDefault="00695C6F" w:rsidP="00695C6F">
      <w:pPr>
        <w:pStyle w:val="Tekstpodstawowy"/>
        <w:spacing w:before="8"/>
        <w:rPr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2344"/>
        <w:gridCol w:w="3543"/>
        <w:gridCol w:w="1418"/>
        <w:gridCol w:w="709"/>
        <w:gridCol w:w="1275"/>
      </w:tblGrid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spacing w:line="203" w:lineRule="exact"/>
              <w:ind w:left="1725" w:right="1641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spacing w:line="203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spacing w:line="203" w:lineRule="exact"/>
              <w:ind w:left="435" w:right="408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</w:tr>
      <w:tr w:rsidR="00695C6F" w:rsidTr="0038745A">
        <w:trPr>
          <w:trHeight w:val="43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Rozebranie posadzki z płytek na zaprawie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Izolacja z folii polietylenowej pozioma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podposadzkowa</w:t>
            </w:r>
            <w:proofErr w:type="spellEnd"/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Warstwa wyrównawcza z zaprawy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 grub 2 cm na ostro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Posadzki z płytek terakota 30x30 cm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układane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</w:tr>
      <w:tr w:rsidR="00695C6F" w:rsidTr="00695C6F">
        <w:trPr>
          <w:trHeight w:val="744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30" w:name="Pozycja:Przewody_kabelkowe_o_łącznym_prz"/>
            <w:bookmarkEnd w:id="30"/>
            <w:r>
              <w:rPr>
                <w:spacing w:val="-2"/>
                <w:sz w:val="18"/>
              </w:rPr>
              <w:t>97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Przewody kabelkowe o łącznym przekroju żył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>do 7.5 mm2 układane p.t. w gotowych bruzdach w podłożu innym niż betonowe YDY 450/750 V 3x2.5mm2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</w:tr>
      <w:tr w:rsidR="00695C6F" w:rsidTr="00695C6F">
        <w:trPr>
          <w:trHeight w:val="82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31" w:name="Pozycja:Przygotowanie_podłoża_pod_osprzę"/>
            <w:bookmarkEnd w:id="31"/>
            <w:r>
              <w:rPr>
                <w:spacing w:val="-2"/>
                <w:sz w:val="18"/>
              </w:rPr>
              <w:t>98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Przygotowanie podłoża pod osprzęt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1" w:right="94"/>
              <w:rPr>
                <w:sz w:val="18"/>
              </w:rPr>
            </w:pPr>
            <w:r>
              <w:rPr>
                <w:sz w:val="18"/>
              </w:rPr>
              <w:t>instalacyjny mocowany na zaprawie cementowej lub gipsowej - wykonanie ślepych otworów w podłożu ceglanym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bookmarkStart w:id="32" w:name="Pozycja:Puszki_instalacyjne_podtynkowe_o"/>
            <w:bookmarkEnd w:id="32"/>
            <w:r>
              <w:rPr>
                <w:spacing w:val="-2"/>
                <w:sz w:val="18"/>
              </w:rPr>
              <w:t>99</w:t>
            </w:r>
          </w:p>
          <w:p w:rsidR="00695C6F" w:rsidRDefault="00695C6F" w:rsidP="003874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Puszki instalacyjne podtynkowe o </w:t>
            </w:r>
            <w:proofErr w:type="spellStart"/>
            <w:r>
              <w:rPr>
                <w:sz w:val="18"/>
              </w:rPr>
              <w:t>śr.do</w:t>
            </w:r>
            <w:proofErr w:type="spellEnd"/>
            <w:r>
              <w:rPr>
                <w:sz w:val="18"/>
              </w:rPr>
              <w:t xml:space="preserve"> 80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mm o 4 wylotach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43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d.1.5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Oprawy oświetleniowe w obudowie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228"/>
        </w:trPr>
        <w:tc>
          <w:tcPr>
            <w:tcW w:w="8808" w:type="dxa"/>
            <w:gridSpan w:val="5"/>
          </w:tcPr>
          <w:p w:rsidR="00695C6F" w:rsidRDefault="00695C6F" w:rsidP="0038745A">
            <w:pPr>
              <w:pStyle w:val="TableParagraph"/>
              <w:tabs>
                <w:tab w:val="left" w:pos="5102"/>
              </w:tabs>
              <w:spacing w:line="206" w:lineRule="exact"/>
              <w:ind w:left="-89"/>
              <w:rPr>
                <w:sz w:val="18"/>
              </w:rPr>
            </w:pPr>
            <w:bookmarkStart w:id="33" w:name="Dział_razem:_Razem_dział:_=_Komunikacja"/>
            <w:bookmarkEnd w:id="33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Komunikacja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trHeight w:val="223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b/>
                <w:sz w:val="18"/>
              </w:rPr>
            </w:pPr>
            <w:bookmarkStart w:id="34" w:name="Dział:Korytarz"/>
            <w:bookmarkEnd w:id="34"/>
            <w:r>
              <w:rPr>
                <w:b/>
                <w:sz w:val="18"/>
              </w:rPr>
              <w:t>16</w:t>
            </w:r>
          </w:p>
        </w:tc>
        <w:tc>
          <w:tcPr>
            <w:tcW w:w="2344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  <w:gridSpan w:val="3"/>
          </w:tcPr>
          <w:p w:rsidR="00695C6F" w:rsidRDefault="00695C6F" w:rsidP="0038745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Korytarz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b/>
                <w:sz w:val="18"/>
              </w:rPr>
            </w:pP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35" w:name="Pozycja:Zagruntowanie_1-krotnie_ścian_em"/>
            <w:bookmarkEnd w:id="35"/>
            <w:r>
              <w:rPr>
                <w:sz w:val="18"/>
              </w:rPr>
              <w:t>101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Zagruntowanie 1-krotnie ścian emulsją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gruntującą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60,450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36" w:name="Pozycja:Wewnętrzne_gładzie_gipsowe_jedno"/>
            <w:bookmarkEnd w:id="36"/>
            <w:r>
              <w:rPr>
                <w:sz w:val="18"/>
              </w:rPr>
              <w:t>102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Wewnętrzne gładzie gipsowe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jednowarstwowe na ścianach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60,450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37" w:name="Pozycja:Malowanie_podłoży_gipsowych_2-kr"/>
            <w:bookmarkEnd w:id="37"/>
            <w:r>
              <w:rPr>
                <w:sz w:val="18"/>
              </w:rPr>
              <w:t>103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Malowanie podłoży gipsowych 2-krotnie farbą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emulsyjną z gruntowaniem (</w:t>
            </w:r>
            <w:proofErr w:type="spellStart"/>
            <w:r>
              <w:rPr>
                <w:sz w:val="18"/>
              </w:rPr>
              <w:t>ściany+sufity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60,450</w:t>
            </w:r>
          </w:p>
        </w:tc>
      </w:tr>
      <w:tr w:rsidR="00695C6F" w:rsidTr="0038745A">
        <w:trPr>
          <w:trHeight w:val="625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38" w:name="Pozycja:Demontaż_skrzydeł_drzwiowych&lt;br&gt;"/>
            <w:bookmarkEnd w:id="38"/>
            <w:r>
              <w:rPr>
                <w:sz w:val="18"/>
              </w:rPr>
              <w:t>104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Demontaż skrzydeł drzwiowych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43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39" w:name="Pozycja:Skrzydła_drzwiowe__wewnętrzne&lt;br"/>
            <w:bookmarkEnd w:id="39"/>
            <w:r>
              <w:rPr>
                <w:sz w:val="18"/>
              </w:rPr>
              <w:t>105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Skrzydła drzwiowe wewnętrzne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</w:tr>
      <w:tr w:rsidR="00695C6F" w:rsidTr="0038745A">
        <w:trPr>
          <w:trHeight w:val="634"/>
        </w:trPr>
        <w:tc>
          <w:tcPr>
            <w:tcW w:w="794" w:type="dxa"/>
            <w:tcBorders>
              <w:bottom w:val="single" w:sz="8" w:space="0" w:color="000000"/>
            </w:tcBorders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40" w:name="Pozycja:Rozebranie_posadzki_z_płytek_na_"/>
            <w:bookmarkEnd w:id="40"/>
            <w:r>
              <w:rPr>
                <w:sz w:val="18"/>
              </w:rPr>
              <w:t>106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  <w:tcBorders>
              <w:bottom w:val="single" w:sz="8" w:space="0" w:color="000000"/>
            </w:tcBorders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Rozebranie posadzki z płytek na zaprawie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  <w:tcBorders>
              <w:bottom w:val="single" w:sz="8" w:space="0" w:color="000000"/>
            </w:tcBorders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11,100</w:t>
            </w:r>
          </w:p>
        </w:tc>
      </w:tr>
      <w:tr w:rsidR="00695C6F" w:rsidTr="0038745A">
        <w:trPr>
          <w:trHeight w:val="634"/>
        </w:trPr>
        <w:tc>
          <w:tcPr>
            <w:tcW w:w="794" w:type="dxa"/>
            <w:tcBorders>
              <w:top w:val="single" w:sz="8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-89"/>
              <w:rPr>
                <w:sz w:val="18"/>
              </w:rPr>
            </w:pPr>
            <w:bookmarkStart w:id="41" w:name="Pozycja:Izolacja_z_folii_polietylenowej_"/>
            <w:bookmarkEnd w:id="41"/>
            <w:r>
              <w:rPr>
                <w:sz w:val="18"/>
              </w:rPr>
              <w:t>107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  <w:tcBorders>
              <w:top w:val="single" w:sz="8" w:space="0" w:color="000000"/>
            </w:tcBorders>
          </w:tcPr>
          <w:p w:rsidR="00695C6F" w:rsidRDefault="00695C6F" w:rsidP="0038745A">
            <w:pPr>
              <w:pStyle w:val="TableParagraph"/>
              <w:spacing w:line="188" w:lineRule="exact"/>
              <w:ind w:left="91"/>
              <w:rPr>
                <w:sz w:val="18"/>
              </w:rPr>
            </w:pPr>
            <w:r>
              <w:rPr>
                <w:sz w:val="18"/>
              </w:rPr>
              <w:t>Izolacja z folii polietylenowej pozioma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podposadzkowa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695C6F" w:rsidRDefault="00695C6F" w:rsidP="0038745A">
            <w:pPr>
              <w:pStyle w:val="TableParagraph"/>
              <w:spacing w:line="189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</w:tcBorders>
          </w:tcPr>
          <w:p w:rsidR="00695C6F" w:rsidRDefault="00695C6F" w:rsidP="0038745A">
            <w:pPr>
              <w:pStyle w:val="TableParagraph"/>
              <w:spacing w:line="189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11,100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42" w:name="Pozycja:Warstwa_wyrównawcza_z_zaprawy_ce"/>
            <w:bookmarkEnd w:id="42"/>
            <w:r>
              <w:rPr>
                <w:sz w:val="18"/>
              </w:rPr>
              <w:t>108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Warstwa wyrównawcza z zaprawy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cementowej grub 2 cm na ostro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11,100</w:t>
            </w:r>
          </w:p>
        </w:tc>
      </w:tr>
      <w:tr w:rsidR="00695C6F" w:rsidTr="0038745A">
        <w:trPr>
          <w:trHeight w:val="636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43" w:name="Pozycja:Posadzki_z_płytek_terakota_30x30"/>
            <w:bookmarkEnd w:id="43"/>
            <w:r>
              <w:rPr>
                <w:sz w:val="18"/>
              </w:rPr>
              <w:t>109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Posadzki z płytek terakota 30x30 cm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układane na klej metodą zwykłą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11,100</w:t>
            </w:r>
          </w:p>
        </w:tc>
      </w:tr>
      <w:tr w:rsidR="00695C6F" w:rsidTr="0038745A">
        <w:trPr>
          <w:trHeight w:val="432"/>
        </w:trPr>
        <w:tc>
          <w:tcPr>
            <w:tcW w:w="794" w:type="dxa"/>
          </w:tcPr>
          <w:p w:rsidR="00695C6F" w:rsidRDefault="00695C6F" w:rsidP="0038745A">
            <w:pPr>
              <w:pStyle w:val="TableParagraph"/>
              <w:ind w:left="-89"/>
              <w:rPr>
                <w:sz w:val="18"/>
              </w:rPr>
            </w:pPr>
            <w:bookmarkStart w:id="44" w:name="Pozycja:Oprawy_oświetleniowe_w_obudowie&lt;"/>
            <w:bookmarkEnd w:id="44"/>
            <w:r>
              <w:rPr>
                <w:sz w:val="18"/>
              </w:rPr>
              <w:t>110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-89"/>
              <w:rPr>
                <w:sz w:val="18"/>
              </w:rPr>
            </w:pPr>
            <w:r>
              <w:rPr>
                <w:sz w:val="18"/>
              </w:rPr>
              <w:t>d.1.6</w:t>
            </w:r>
          </w:p>
        </w:tc>
        <w:tc>
          <w:tcPr>
            <w:tcW w:w="5887" w:type="dxa"/>
            <w:gridSpan w:val="2"/>
          </w:tcPr>
          <w:p w:rsidR="00695C6F" w:rsidRDefault="00695C6F" w:rsidP="0038745A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Oprawy oświetleniowe w obudowie</w:t>
            </w:r>
          </w:p>
        </w:tc>
        <w:tc>
          <w:tcPr>
            <w:tcW w:w="1418" w:type="dxa"/>
          </w:tcPr>
          <w:p w:rsidR="00695C6F" w:rsidRDefault="00695C6F" w:rsidP="0038745A">
            <w:pPr>
              <w:pStyle w:val="TableParagraph"/>
              <w:ind w:left="71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:rsidR="00695C6F" w:rsidRDefault="00695C6F" w:rsidP="0038745A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695C6F" w:rsidTr="0038745A">
        <w:trPr>
          <w:trHeight w:val="228"/>
        </w:trPr>
        <w:tc>
          <w:tcPr>
            <w:tcW w:w="8808" w:type="dxa"/>
            <w:gridSpan w:val="5"/>
          </w:tcPr>
          <w:p w:rsidR="00695C6F" w:rsidRDefault="00695C6F" w:rsidP="0038745A">
            <w:pPr>
              <w:pStyle w:val="TableParagraph"/>
              <w:tabs>
                <w:tab w:val="left" w:pos="5467"/>
              </w:tabs>
              <w:spacing w:line="206" w:lineRule="exact"/>
              <w:ind w:left="105"/>
              <w:rPr>
                <w:sz w:val="18"/>
              </w:rPr>
            </w:pPr>
            <w:bookmarkStart w:id="45" w:name="Dział_razem:_Razem_dział:_=_Korytarz"/>
            <w:bookmarkEnd w:id="45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Korytarz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95C6F" w:rsidTr="0038745A">
        <w:trPr>
          <w:trHeight w:val="213"/>
        </w:trPr>
        <w:tc>
          <w:tcPr>
            <w:tcW w:w="8808" w:type="dxa"/>
            <w:gridSpan w:val="5"/>
          </w:tcPr>
          <w:p w:rsidR="00695C6F" w:rsidRDefault="00695C6F" w:rsidP="0038745A">
            <w:pPr>
              <w:pStyle w:val="TableParagraph"/>
              <w:tabs>
                <w:tab w:val="left" w:pos="4555"/>
              </w:tabs>
              <w:spacing w:line="194" w:lineRule="exact"/>
              <w:ind w:left="105"/>
              <w:rPr>
                <w:sz w:val="18"/>
              </w:rPr>
            </w:pPr>
            <w:bookmarkStart w:id="46" w:name="Dział_razem:_Razem_dział:_=_Roboty_wewnę"/>
            <w:bookmarkEnd w:id="46"/>
            <w:r>
              <w:rPr>
                <w:sz w:val="18"/>
              </w:rPr>
              <w:t>Razem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dział:</w:t>
            </w:r>
            <w:r>
              <w:rPr>
                <w:sz w:val="18"/>
              </w:rPr>
              <w:tab/>
              <w:t>Roboty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wewnętrzne</w:t>
            </w:r>
          </w:p>
        </w:tc>
        <w:tc>
          <w:tcPr>
            <w:tcW w:w="1275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695C6F" w:rsidRPr="001D120D" w:rsidRDefault="00695C6F" w:rsidP="00695C6F">
      <w:pPr>
        <w:tabs>
          <w:tab w:val="left" w:pos="2310"/>
        </w:tabs>
        <w:rPr>
          <w:rFonts w:ascii="Times New Roman"/>
          <w:sz w:val="14"/>
        </w:rPr>
        <w:sectPr w:rsidR="00695C6F" w:rsidRPr="001D120D">
          <w:pgSz w:w="11900" w:h="16820"/>
          <w:pgMar w:top="980" w:right="600" w:bottom="1120" w:left="620" w:header="775" w:footer="923" w:gutter="0"/>
          <w:cols w:space="720"/>
        </w:sectPr>
      </w:pPr>
      <w:bookmarkStart w:id="47" w:name="Kosztorys_netto_77_236"/>
      <w:bookmarkEnd w:id="47"/>
    </w:p>
    <w:p w:rsidR="00695C6F" w:rsidRDefault="00695C6F" w:rsidP="00695C6F">
      <w:pPr>
        <w:pStyle w:val="Tekstpodstawowy"/>
        <w:spacing w:before="8"/>
        <w:rPr>
          <w:sz w:val="3"/>
        </w:rPr>
      </w:pPr>
    </w:p>
    <w:p w:rsidR="00695C6F" w:rsidRDefault="00695C6F" w:rsidP="00695C6F">
      <w:pPr>
        <w:spacing w:before="100" w:after="43"/>
        <w:ind w:left="122"/>
        <w:rPr>
          <w:sz w:val="18"/>
        </w:rPr>
      </w:pPr>
      <w:r>
        <w:rPr>
          <w:sz w:val="18"/>
        </w:rPr>
        <w:t>Zestawienie materiałów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5629"/>
        <w:gridCol w:w="1276"/>
        <w:gridCol w:w="2552"/>
      </w:tblGrid>
      <w:tr w:rsidR="00695C6F" w:rsidRPr="00D547DD" w:rsidTr="0038745A">
        <w:trPr>
          <w:trHeight w:val="223"/>
        </w:trPr>
        <w:tc>
          <w:tcPr>
            <w:tcW w:w="485" w:type="dxa"/>
          </w:tcPr>
          <w:p w:rsidR="00695C6F" w:rsidRPr="00D547DD" w:rsidRDefault="00695C6F" w:rsidP="0038745A">
            <w:pPr>
              <w:pStyle w:val="TableParagraph"/>
              <w:spacing w:line="203" w:lineRule="exact"/>
              <w:ind w:left="8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547DD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  <w:r w:rsidRPr="00D547D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629" w:type="dxa"/>
          </w:tcPr>
          <w:p w:rsidR="00695C6F" w:rsidRPr="00D547DD" w:rsidRDefault="00695C6F" w:rsidP="0038745A">
            <w:pPr>
              <w:pStyle w:val="TableParagraph"/>
              <w:spacing w:line="203" w:lineRule="exact"/>
              <w:ind w:left="1360" w:right="12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547DD">
              <w:rPr>
                <w:rFonts w:ascii="Times New Roman" w:hAnsi="Times New Roman" w:cs="Times New Roman"/>
                <w:b/>
                <w:sz w:val="20"/>
              </w:rPr>
              <w:t>Nazwa</w:t>
            </w:r>
            <w:proofErr w:type="spellEnd"/>
          </w:p>
        </w:tc>
        <w:tc>
          <w:tcPr>
            <w:tcW w:w="1276" w:type="dxa"/>
          </w:tcPr>
          <w:p w:rsidR="00695C6F" w:rsidRPr="00D547DD" w:rsidRDefault="00695C6F" w:rsidP="0038745A">
            <w:pPr>
              <w:pStyle w:val="TableParagraph"/>
              <w:spacing w:line="203" w:lineRule="exact"/>
              <w:ind w:left="61" w:right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547DD">
              <w:rPr>
                <w:rFonts w:ascii="Times New Roman" w:hAnsi="Times New Roman" w:cs="Times New Roman"/>
                <w:b/>
                <w:sz w:val="20"/>
              </w:rPr>
              <w:t>j.m</w:t>
            </w:r>
            <w:proofErr w:type="spellEnd"/>
            <w:r w:rsidRPr="00D547D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695C6F" w:rsidRPr="00D547DD" w:rsidRDefault="00695C6F" w:rsidP="0038745A">
            <w:pPr>
              <w:pStyle w:val="TableParagraph"/>
              <w:spacing w:line="203" w:lineRule="exact"/>
              <w:ind w:left="394" w:right="4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547DD">
              <w:rPr>
                <w:rFonts w:ascii="Times New Roman" w:hAnsi="Times New Roman" w:cs="Times New Roman"/>
                <w:b/>
                <w:sz w:val="20"/>
              </w:rPr>
              <w:t>Ilość</w:t>
            </w:r>
            <w:proofErr w:type="spellEnd"/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narożniki stalowe ze stali kątowej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6,5016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Farby emulsyjne </w:t>
            </w:r>
            <w:proofErr w:type="spellStart"/>
            <w:r w:rsidRPr="00695C6F">
              <w:rPr>
                <w:sz w:val="18"/>
                <w:lang w:val="pl-PL"/>
              </w:rPr>
              <w:t>nawierz</w:t>
            </w:r>
            <w:proofErr w:type="spellEnd"/>
            <w:r w:rsidRPr="00695C6F">
              <w:rPr>
                <w:sz w:val="18"/>
                <w:lang w:val="pl-PL"/>
              </w:rPr>
              <w:t xml:space="preserve"> "</w:t>
            </w:r>
            <w:proofErr w:type="spellStart"/>
            <w:r w:rsidRPr="00695C6F">
              <w:rPr>
                <w:sz w:val="18"/>
                <w:lang w:val="pl-PL"/>
              </w:rPr>
              <w:t>Polonit</w:t>
            </w:r>
            <w:proofErr w:type="spellEnd"/>
            <w:r w:rsidRPr="00695C6F">
              <w:rPr>
                <w:sz w:val="18"/>
                <w:lang w:val="pl-PL"/>
              </w:rPr>
              <w:t>"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proofErr w:type="spellStart"/>
            <w:r w:rsidRPr="00695C6F">
              <w:rPr>
                <w:sz w:val="18"/>
                <w:lang w:val="pl-PL"/>
              </w:rPr>
              <w:t>wewn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dm3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16,7673</w:t>
            </w:r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Farby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akrylowa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wewn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dm3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24,9642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gips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budowlany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szpachlowy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powierzchniowy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bookmarkStart w:id="48" w:name="_GoBack"/>
            <w:bookmarkEnd w:id="48"/>
            <w:r>
              <w:rPr>
                <w:sz w:val="18"/>
              </w:rPr>
              <w:t>378,0025</w:t>
            </w:r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łączniki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rozporowe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21,7500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pianka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poliuretanowa-opakowanie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ciśnieniowe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0,9000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Emulsja gruntująca ATLAS UNI-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GRUNT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45,0722</w:t>
            </w:r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skrzydła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drzwiowe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Podejście mosiężne </w:t>
            </w:r>
            <w:proofErr w:type="spellStart"/>
            <w:r w:rsidRPr="00695C6F">
              <w:rPr>
                <w:sz w:val="18"/>
                <w:lang w:val="pl-PL"/>
              </w:rPr>
              <w:t>Pusch</w:t>
            </w:r>
            <w:proofErr w:type="spellEnd"/>
            <w:r w:rsidRPr="00695C6F">
              <w:rPr>
                <w:sz w:val="18"/>
                <w:lang w:val="pl-PL"/>
              </w:rPr>
              <w:t xml:space="preserve"> do baterii z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uszami</w:t>
            </w:r>
            <w:proofErr w:type="spellEnd"/>
            <w:r>
              <w:rPr>
                <w:sz w:val="18"/>
              </w:rPr>
              <w:t xml:space="preserve"> 18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rury z polipropylenu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zewnętrznej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sz w:val="18"/>
              </w:rPr>
              <w:t>20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55,0000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kształtki z polipropylenu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zewnętrznej</w:t>
            </w:r>
            <w:proofErr w:type="spellEnd"/>
            <w:r>
              <w:rPr>
                <w:sz w:val="18"/>
              </w:rPr>
              <w:t xml:space="preserve"> 20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56,0000</w:t>
            </w:r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bateria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umywalkowa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stojąca</w:t>
            </w:r>
            <w:proofErr w:type="spellEnd"/>
            <w:r>
              <w:rPr>
                <w:sz w:val="18"/>
              </w:rPr>
              <w:t>'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przyłącze elastyczne do armatury dł.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200 mm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15 mm z tworzywa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Uchwyty z </w:t>
            </w:r>
            <w:proofErr w:type="spellStart"/>
            <w:r w:rsidRPr="00695C6F">
              <w:rPr>
                <w:sz w:val="18"/>
                <w:lang w:val="pl-PL"/>
              </w:rPr>
              <w:t>tw.szt.poj.do</w:t>
            </w:r>
            <w:proofErr w:type="spellEnd"/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rur.PVC,PE,PP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9,0000</w:t>
            </w:r>
          </w:p>
        </w:tc>
      </w:tr>
      <w:tr w:rsidR="00695C6F" w:rsidTr="0038745A">
        <w:trPr>
          <w:trHeight w:val="432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uchwyty do rurociągów z tworzyw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sztucznych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zewnętrznej 20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71,5000</w:t>
            </w:r>
          </w:p>
        </w:tc>
      </w:tr>
      <w:tr w:rsidR="00695C6F" w:rsidTr="0038745A">
        <w:trPr>
          <w:trHeight w:val="223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otuliny</w:t>
            </w:r>
            <w:proofErr w:type="spellEnd"/>
            <w:r>
              <w:rPr>
                <w:sz w:val="18"/>
              </w:rPr>
              <w:t xml:space="preserve"> gr. 9 mm </w:t>
            </w:r>
            <w:proofErr w:type="spellStart"/>
            <w:r>
              <w:rPr>
                <w:sz w:val="18"/>
              </w:rPr>
              <w:t>dn</w:t>
            </w:r>
            <w:proofErr w:type="spellEnd"/>
            <w:r>
              <w:rPr>
                <w:sz w:val="18"/>
              </w:rPr>
              <w:t>=25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55,0000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spacing w:line="188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klipsy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montażowe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Thermaclips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spacing w:line="188" w:lineRule="exact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spacing w:line="188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300,0000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taśma</w:t>
            </w:r>
            <w:proofErr w:type="spellEnd"/>
            <w:r>
              <w:rPr>
                <w:sz w:val="18"/>
              </w:rPr>
              <w:t xml:space="preserve"> 3x50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klej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Thermaflex</w:t>
            </w:r>
            <w:proofErr w:type="spellEnd"/>
            <w:r>
              <w:rPr>
                <w:sz w:val="18"/>
              </w:rPr>
              <w:t xml:space="preserve"> 474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dm3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0,4100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oprawy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obudowie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Materiał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pomocniczy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zł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przewody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kabelkowe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130,0000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puszki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24,4800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pierścienie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odgałęźne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24,4800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drzwi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oknem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wydawczym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wapienna</w:t>
            </w:r>
            <w:proofErr w:type="spellEnd"/>
            <w:r>
              <w:rPr>
                <w:sz w:val="18"/>
              </w:rPr>
              <w:t xml:space="preserve"> M 4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0,1413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cementowo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wapienna</w:t>
            </w:r>
            <w:proofErr w:type="spellEnd"/>
            <w:r>
              <w:rPr>
                <w:sz w:val="18"/>
              </w:rPr>
              <w:t xml:space="preserve"> M 15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0,9985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cementowo-wapienna</w:t>
            </w:r>
            <w:proofErr w:type="spellEnd"/>
            <w:r>
              <w:rPr>
                <w:sz w:val="18"/>
              </w:rPr>
              <w:t xml:space="preserve"> m 50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0,0989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Folia </w:t>
            </w:r>
            <w:proofErr w:type="spellStart"/>
            <w:r>
              <w:rPr>
                <w:sz w:val="18"/>
              </w:rPr>
              <w:t>izolacyjna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polietylen</w:t>
            </w:r>
            <w:proofErr w:type="spellEnd"/>
            <w:r>
              <w:rPr>
                <w:sz w:val="18"/>
              </w:rPr>
              <w:t xml:space="preserve"> 0,2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59,6400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cementowe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1,0238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Masa klejowa do płytek </w:t>
            </w:r>
            <w:proofErr w:type="spellStart"/>
            <w:r w:rsidRPr="00695C6F">
              <w:rPr>
                <w:sz w:val="18"/>
                <w:lang w:val="pl-PL"/>
              </w:rPr>
              <w:t>ceram</w:t>
            </w:r>
            <w:proofErr w:type="spellEnd"/>
            <w:r w:rsidRPr="00695C6F">
              <w:rPr>
                <w:sz w:val="18"/>
                <w:lang w:val="pl-PL"/>
              </w:rPr>
              <w:t xml:space="preserve"> Atlas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uelas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236,0750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Zaprawa do spoinowania sucha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mieszanka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19,8800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Płytki </w:t>
            </w:r>
            <w:proofErr w:type="spellStart"/>
            <w:r w:rsidRPr="00695C6F">
              <w:rPr>
                <w:sz w:val="18"/>
                <w:lang w:val="pl-PL"/>
              </w:rPr>
              <w:t>podłog</w:t>
            </w:r>
            <w:proofErr w:type="spellEnd"/>
            <w:r w:rsidRPr="00695C6F">
              <w:rPr>
                <w:sz w:val="18"/>
                <w:lang w:val="pl-PL"/>
              </w:rPr>
              <w:t xml:space="preserve"> terakota luzem 30x30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50,6940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płytki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ceramiczne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terakotowe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63,4032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klejąca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295,2600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zaprawa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spoinująca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24,8640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rury PCV kanalizacyjne kielichowe o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110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15,0500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kształtki kanalizacyjne z PCW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sz w:val="18"/>
              </w:rPr>
              <w:t>110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17,3250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rury PCV przepustowe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110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2,6250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uchwyty do rurociągów z PCV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sz w:val="18"/>
              </w:rPr>
              <w:t>110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rury PCV kanalizacyjne kielichowe o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50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53,5300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 xml:space="preserve">kształtki kanalizacyjne z PCW o </w:t>
            </w:r>
            <w:proofErr w:type="spellStart"/>
            <w:r w:rsidRPr="00695C6F">
              <w:rPr>
                <w:sz w:val="18"/>
                <w:lang w:val="pl-PL"/>
              </w:rPr>
              <w:t>śr</w:t>
            </w:r>
            <w:proofErr w:type="spellEnd"/>
            <w:r w:rsidRPr="00695C6F">
              <w:rPr>
                <w:sz w:val="18"/>
                <w:lang w:val="pl-PL"/>
              </w:rPr>
              <w:t>. 50</w:t>
            </w:r>
          </w:p>
          <w:p w:rsid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32,8600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tablice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rozdzielcze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urządzenia zabezpieczające wodę</w:t>
            </w:r>
          </w:p>
          <w:p w:rsidR="00695C6F" w:rsidRDefault="00695C6F" w:rsidP="0038745A">
            <w:pPr>
              <w:pStyle w:val="TableParagraph"/>
              <w:spacing w:line="240" w:lineRule="auto"/>
              <w:ind w:left="92" w:right="243"/>
              <w:rPr>
                <w:sz w:val="18"/>
              </w:rPr>
            </w:pPr>
            <w:r w:rsidRPr="00695C6F">
              <w:rPr>
                <w:sz w:val="18"/>
                <w:lang w:val="pl-PL"/>
              </w:rPr>
              <w:t xml:space="preserve">przed wtórnym zanieczyszczeniem typu EA </w:t>
            </w:r>
            <w:proofErr w:type="spellStart"/>
            <w:r w:rsidRPr="00695C6F">
              <w:rPr>
                <w:sz w:val="18"/>
                <w:lang w:val="pl-PL"/>
              </w:rPr>
              <w:t>t.max</w:t>
            </w:r>
            <w:proofErr w:type="spellEnd"/>
            <w:r w:rsidRPr="00695C6F">
              <w:rPr>
                <w:sz w:val="18"/>
                <w:lang w:val="pl-PL"/>
              </w:rPr>
              <w:t xml:space="preserve">. 65 </w:t>
            </w:r>
            <w:proofErr w:type="spellStart"/>
            <w:r w:rsidRPr="00695C6F">
              <w:rPr>
                <w:sz w:val="18"/>
                <w:lang w:val="pl-PL"/>
              </w:rPr>
              <w:t>st.C</w:t>
            </w:r>
            <w:proofErr w:type="spellEnd"/>
            <w:r w:rsidRPr="00695C6F">
              <w:rPr>
                <w:sz w:val="18"/>
                <w:lang w:val="pl-PL"/>
              </w:rPr>
              <w:t xml:space="preserve">, </w:t>
            </w:r>
            <w:proofErr w:type="spellStart"/>
            <w:r w:rsidRPr="00695C6F">
              <w:rPr>
                <w:sz w:val="18"/>
                <w:lang w:val="pl-PL"/>
              </w:rPr>
              <w:t>max</w:t>
            </w:r>
            <w:proofErr w:type="spellEnd"/>
            <w:r w:rsidRPr="00695C6F">
              <w:rPr>
                <w:sz w:val="18"/>
                <w:lang w:val="pl-PL"/>
              </w:rPr>
              <w:t xml:space="preserve">. </w:t>
            </w:r>
            <w:r>
              <w:rPr>
                <w:sz w:val="18"/>
              </w:rPr>
              <w:t xml:space="preserve">P </w:t>
            </w:r>
            <w:proofErr w:type="spellStart"/>
            <w:r>
              <w:rPr>
                <w:sz w:val="18"/>
              </w:rPr>
              <w:t>wlot</w:t>
            </w:r>
            <w:proofErr w:type="spellEnd"/>
            <w:r>
              <w:rPr>
                <w:sz w:val="18"/>
              </w:rPr>
              <w:t xml:space="preserve">. 1,0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 1"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629" w:type="dxa"/>
          </w:tcPr>
          <w:p w:rsidR="00695C6F" w:rsidRDefault="00695C6F" w:rsidP="0038745A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kształtki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przejściowe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mosiężne</w:t>
            </w:r>
            <w:proofErr w:type="spellEnd"/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6,3000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uchwyty stalowe pojedyncze z</w:t>
            </w:r>
          </w:p>
          <w:p w:rsidR="00695C6F" w:rsidRPr="00695C6F" w:rsidRDefault="00695C6F" w:rsidP="0038745A">
            <w:pPr>
              <w:pStyle w:val="TableParagraph"/>
              <w:spacing w:line="240" w:lineRule="auto"/>
              <w:ind w:left="92" w:right="243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wkładką elastyczną do rur miedzianych dwudzielne skręcane wkrętami z kołkiem rozporowym z tworzywa sztucznego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zawór przelotowy żeliwny ocynkowany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M-83 15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18,0000</w:t>
            </w:r>
          </w:p>
        </w:tc>
      </w:tr>
      <w:tr w:rsidR="00695C6F" w:rsidTr="0038745A">
        <w:trPr>
          <w:trHeight w:val="208"/>
        </w:trPr>
        <w:tc>
          <w:tcPr>
            <w:tcW w:w="485" w:type="dxa"/>
          </w:tcPr>
          <w:p w:rsidR="00695C6F" w:rsidRDefault="00695C6F" w:rsidP="0038745A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29" w:type="dxa"/>
          </w:tcPr>
          <w:p w:rsidR="00695C6F" w:rsidRPr="00695C6F" w:rsidRDefault="00695C6F" w:rsidP="0038745A">
            <w:pPr>
              <w:pStyle w:val="TableParagraph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łącznik z żeliwa ciągliwego</w:t>
            </w:r>
          </w:p>
          <w:p w:rsidR="00695C6F" w:rsidRPr="00695C6F" w:rsidRDefault="00695C6F" w:rsidP="0038745A">
            <w:pPr>
              <w:pStyle w:val="TableParagraph"/>
              <w:spacing w:line="207" w:lineRule="exact"/>
              <w:ind w:left="92"/>
              <w:rPr>
                <w:sz w:val="18"/>
                <w:lang w:val="pl-PL"/>
              </w:rPr>
            </w:pPr>
            <w:r w:rsidRPr="00695C6F">
              <w:rPr>
                <w:sz w:val="18"/>
                <w:lang w:val="pl-PL"/>
              </w:rPr>
              <w:t>ocynkowany 15 mm</w:t>
            </w:r>
          </w:p>
        </w:tc>
        <w:tc>
          <w:tcPr>
            <w:tcW w:w="1276" w:type="dxa"/>
          </w:tcPr>
          <w:p w:rsidR="00695C6F" w:rsidRDefault="00695C6F" w:rsidP="0038745A">
            <w:pPr>
              <w:pStyle w:val="TableParagraph"/>
              <w:ind w:left="61" w:right="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695C6F" w:rsidRDefault="00695C6F" w:rsidP="0038745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37,0800</w:t>
            </w:r>
          </w:p>
        </w:tc>
      </w:tr>
    </w:tbl>
    <w:p w:rsidR="0001361F" w:rsidRPr="0001361F" w:rsidRDefault="0001361F" w:rsidP="0001361F">
      <w:pPr>
        <w:pStyle w:val="Akapitzlist"/>
        <w:ind w:left="0" w:firstLine="709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sectPr w:rsidR="0001361F" w:rsidRPr="0001361F" w:rsidSect="002E0C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5A" w:rsidRDefault="0038745A" w:rsidP="001644DD">
      <w:pPr>
        <w:spacing w:after="0" w:line="240" w:lineRule="auto"/>
      </w:pPr>
      <w:r>
        <w:separator/>
      </w:r>
    </w:p>
  </w:endnote>
  <w:endnote w:type="continuationSeparator" w:id="0">
    <w:p w:rsidR="0038745A" w:rsidRDefault="0038745A" w:rsidP="0016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128697"/>
      <w:docPartObj>
        <w:docPartGallery w:val="Page Numbers (Bottom of Page)"/>
        <w:docPartUnique/>
      </w:docPartObj>
    </w:sdtPr>
    <w:sdtContent>
      <w:p w:rsidR="0038745A" w:rsidRDefault="00BF112B">
        <w:pPr>
          <w:pStyle w:val="Stopka"/>
          <w:jc w:val="right"/>
        </w:pPr>
        <w:fldSimple w:instr="PAGE   \* MERGEFORMAT">
          <w:r w:rsidR="009B6AA1">
            <w:rPr>
              <w:noProof/>
            </w:rPr>
            <w:t>6</w:t>
          </w:r>
        </w:fldSimple>
      </w:p>
    </w:sdtContent>
  </w:sdt>
  <w:p w:rsidR="0038745A" w:rsidRDefault="0038745A">
    <w:pPr>
      <w:pStyle w:val="Tekstpodstawowy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40505"/>
      <w:docPartObj>
        <w:docPartGallery w:val="Page Numbers (Bottom of Page)"/>
        <w:docPartUnique/>
      </w:docPartObj>
    </w:sdtPr>
    <w:sdtContent>
      <w:p w:rsidR="0038745A" w:rsidRDefault="00BF112B">
        <w:pPr>
          <w:pStyle w:val="Stopka"/>
          <w:jc w:val="right"/>
        </w:pPr>
        <w:fldSimple w:instr="PAGE   \* MERGEFORMAT">
          <w:r w:rsidR="009B6AA1">
            <w:rPr>
              <w:noProof/>
            </w:rPr>
            <w:t>11</w:t>
          </w:r>
        </w:fldSimple>
      </w:p>
    </w:sdtContent>
  </w:sdt>
  <w:p w:rsidR="0038745A" w:rsidRDefault="00387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5A" w:rsidRDefault="0038745A" w:rsidP="001644DD">
      <w:pPr>
        <w:spacing w:after="0" w:line="240" w:lineRule="auto"/>
      </w:pPr>
      <w:r>
        <w:separator/>
      </w:r>
    </w:p>
  </w:footnote>
  <w:footnote w:type="continuationSeparator" w:id="0">
    <w:p w:rsidR="0038745A" w:rsidRDefault="0038745A" w:rsidP="0016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5A" w:rsidRDefault="0038745A">
    <w:pPr>
      <w:pStyle w:val="Nagwek"/>
    </w:pPr>
    <w:r>
      <w:tab/>
    </w:r>
    <w:r>
      <w:tab/>
    </w:r>
  </w:p>
  <w:p w:rsidR="0038745A" w:rsidRDefault="0038745A">
    <w:pPr>
      <w:pStyle w:val="Tekstpodstawowy"/>
      <w:spacing w:line="14" w:lineRule="auto"/>
      <w:rPr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63CA97F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4EF66D4"/>
    <w:multiLevelType w:val="hybridMultilevel"/>
    <w:tmpl w:val="B508A774"/>
    <w:lvl w:ilvl="0" w:tplc="C20CC0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48229F"/>
    <w:multiLevelType w:val="hybridMultilevel"/>
    <w:tmpl w:val="9BDC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7A2"/>
    <w:multiLevelType w:val="hybridMultilevel"/>
    <w:tmpl w:val="EF3C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312"/>
    <w:multiLevelType w:val="hybridMultilevel"/>
    <w:tmpl w:val="7EB45696"/>
    <w:lvl w:ilvl="0" w:tplc="1CC2B9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4E5"/>
    <w:multiLevelType w:val="hybridMultilevel"/>
    <w:tmpl w:val="7534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796F"/>
    <w:multiLevelType w:val="hybridMultilevel"/>
    <w:tmpl w:val="70DAE764"/>
    <w:lvl w:ilvl="0" w:tplc="1FD23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22252"/>
    <w:multiLevelType w:val="hybridMultilevel"/>
    <w:tmpl w:val="9E3E548E"/>
    <w:lvl w:ilvl="0" w:tplc="1FD232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0352C4"/>
    <w:multiLevelType w:val="hybridMultilevel"/>
    <w:tmpl w:val="D988F0DE"/>
    <w:lvl w:ilvl="0" w:tplc="1CC2B97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60374"/>
    <w:multiLevelType w:val="hybridMultilevel"/>
    <w:tmpl w:val="DAD8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B93"/>
    <w:multiLevelType w:val="hybridMultilevel"/>
    <w:tmpl w:val="CA689D84"/>
    <w:lvl w:ilvl="0" w:tplc="76B69B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E2D09"/>
    <w:multiLevelType w:val="hybridMultilevel"/>
    <w:tmpl w:val="BAA0321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F55A4E"/>
    <w:multiLevelType w:val="hybridMultilevel"/>
    <w:tmpl w:val="A182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0F09"/>
    <w:multiLevelType w:val="hybridMultilevel"/>
    <w:tmpl w:val="EF960D54"/>
    <w:lvl w:ilvl="0" w:tplc="8B548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328A6"/>
    <w:multiLevelType w:val="hybridMultilevel"/>
    <w:tmpl w:val="CE66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15965"/>
    <w:multiLevelType w:val="hybridMultilevel"/>
    <w:tmpl w:val="822C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B5905"/>
    <w:multiLevelType w:val="hybridMultilevel"/>
    <w:tmpl w:val="34920ED0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421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83AF8"/>
    <w:multiLevelType w:val="hybridMultilevel"/>
    <w:tmpl w:val="D55CA652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94259"/>
    <w:multiLevelType w:val="hybridMultilevel"/>
    <w:tmpl w:val="B5260B5C"/>
    <w:lvl w:ilvl="0" w:tplc="D1564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B5261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D35903"/>
    <w:multiLevelType w:val="hybridMultilevel"/>
    <w:tmpl w:val="662651D0"/>
    <w:lvl w:ilvl="0" w:tplc="1CC2B9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7B0F51"/>
    <w:multiLevelType w:val="hybridMultilevel"/>
    <w:tmpl w:val="638668B6"/>
    <w:lvl w:ilvl="0" w:tplc="59744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9C2C28"/>
    <w:multiLevelType w:val="hybridMultilevel"/>
    <w:tmpl w:val="48BA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1694"/>
    <w:multiLevelType w:val="hybridMultilevel"/>
    <w:tmpl w:val="E2707A9A"/>
    <w:lvl w:ilvl="0" w:tplc="8146C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C44D87"/>
    <w:multiLevelType w:val="hybridMultilevel"/>
    <w:tmpl w:val="DC96F9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B25AE0"/>
    <w:multiLevelType w:val="hybridMultilevel"/>
    <w:tmpl w:val="998CF6A6"/>
    <w:lvl w:ilvl="0" w:tplc="C52A8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22"/>
  </w:num>
  <w:num w:numId="8">
    <w:abstractNumId w:val="1"/>
  </w:num>
  <w:num w:numId="9">
    <w:abstractNumId w:val="3"/>
  </w:num>
  <w:num w:numId="10">
    <w:abstractNumId w:val="2"/>
  </w:num>
  <w:num w:numId="11">
    <w:abstractNumId w:val="21"/>
  </w:num>
  <w:num w:numId="12">
    <w:abstractNumId w:val="20"/>
  </w:num>
  <w:num w:numId="13">
    <w:abstractNumId w:val="18"/>
  </w:num>
  <w:num w:numId="14">
    <w:abstractNumId w:val="19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5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D00D9"/>
    <w:rsid w:val="0001361F"/>
    <w:rsid w:val="000424B2"/>
    <w:rsid w:val="000612AE"/>
    <w:rsid w:val="00062E93"/>
    <w:rsid w:val="00063211"/>
    <w:rsid w:val="000C2320"/>
    <w:rsid w:val="000D205A"/>
    <w:rsid w:val="000D4DCD"/>
    <w:rsid w:val="00105DAE"/>
    <w:rsid w:val="00160F49"/>
    <w:rsid w:val="001644DD"/>
    <w:rsid w:val="0018463D"/>
    <w:rsid w:val="00184900"/>
    <w:rsid w:val="00187A66"/>
    <w:rsid w:val="001A2709"/>
    <w:rsid w:val="001B3086"/>
    <w:rsid w:val="001D0326"/>
    <w:rsid w:val="001E2E84"/>
    <w:rsid w:val="0021602A"/>
    <w:rsid w:val="002410B4"/>
    <w:rsid w:val="00252A1E"/>
    <w:rsid w:val="002557E2"/>
    <w:rsid w:val="002670E2"/>
    <w:rsid w:val="002910AD"/>
    <w:rsid w:val="00294E6D"/>
    <w:rsid w:val="002A112A"/>
    <w:rsid w:val="002C13EF"/>
    <w:rsid w:val="002D6CB7"/>
    <w:rsid w:val="002E0C2F"/>
    <w:rsid w:val="002E66B4"/>
    <w:rsid w:val="002F6324"/>
    <w:rsid w:val="00301721"/>
    <w:rsid w:val="0031337D"/>
    <w:rsid w:val="00321A9E"/>
    <w:rsid w:val="0036281D"/>
    <w:rsid w:val="003818E4"/>
    <w:rsid w:val="0038745A"/>
    <w:rsid w:val="003C4296"/>
    <w:rsid w:val="003D29C9"/>
    <w:rsid w:val="003D4AD7"/>
    <w:rsid w:val="003F1542"/>
    <w:rsid w:val="003F1C78"/>
    <w:rsid w:val="003F4840"/>
    <w:rsid w:val="00426B24"/>
    <w:rsid w:val="004402F7"/>
    <w:rsid w:val="004C64F7"/>
    <w:rsid w:val="004D659C"/>
    <w:rsid w:val="004F0952"/>
    <w:rsid w:val="004F0B3C"/>
    <w:rsid w:val="004F5E45"/>
    <w:rsid w:val="00501DFC"/>
    <w:rsid w:val="00511D3F"/>
    <w:rsid w:val="00541465"/>
    <w:rsid w:val="005512F8"/>
    <w:rsid w:val="00553A81"/>
    <w:rsid w:val="00567EB0"/>
    <w:rsid w:val="00593B85"/>
    <w:rsid w:val="005B586F"/>
    <w:rsid w:val="005C3DC3"/>
    <w:rsid w:val="005D1D0C"/>
    <w:rsid w:val="005D458F"/>
    <w:rsid w:val="00606869"/>
    <w:rsid w:val="0061073E"/>
    <w:rsid w:val="00624822"/>
    <w:rsid w:val="00656DA7"/>
    <w:rsid w:val="00670B91"/>
    <w:rsid w:val="0067776B"/>
    <w:rsid w:val="00695C6F"/>
    <w:rsid w:val="006A2505"/>
    <w:rsid w:val="006E16EA"/>
    <w:rsid w:val="006F2A8F"/>
    <w:rsid w:val="00701E02"/>
    <w:rsid w:val="00734AB0"/>
    <w:rsid w:val="00737D1E"/>
    <w:rsid w:val="007462D6"/>
    <w:rsid w:val="00750CDC"/>
    <w:rsid w:val="00760859"/>
    <w:rsid w:val="00771F6E"/>
    <w:rsid w:val="007723DE"/>
    <w:rsid w:val="00773B17"/>
    <w:rsid w:val="007740C5"/>
    <w:rsid w:val="00781EA7"/>
    <w:rsid w:val="007A3DCB"/>
    <w:rsid w:val="007D69BF"/>
    <w:rsid w:val="007F3E99"/>
    <w:rsid w:val="007F7FA6"/>
    <w:rsid w:val="008460B4"/>
    <w:rsid w:val="0088027E"/>
    <w:rsid w:val="008A77D5"/>
    <w:rsid w:val="008B15AA"/>
    <w:rsid w:val="008C0E58"/>
    <w:rsid w:val="00901C55"/>
    <w:rsid w:val="00914DBB"/>
    <w:rsid w:val="009150DA"/>
    <w:rsid w:val="00922628"/>
    <w:rsid w:val="009264CB"/>
    <w:rsid w:val="00934005"/>
    <w:rsid w:val="0094002C"/>
    <w:rsid w:val="00945604"/>
    <w:rsid w:val="00962940"/>
    <w:rsid w:val="00967C24"/>
    <w:rsid w:val="0097354C"/>
    <w:rsid w:val="00976C7F"/>
    <w:rsid w:val="00982ACD"/>
    <w:rsid w:val="009B24BD"/>
    <w:rsid w:val="009B6AA1"/>
    <w:rsid w:val="009E388E"/>
    <w:rsid w:val="009F0253"/>
    <w:rsid w:val="00A24B30"/>
    <w:rsid w:val="00A80901"/>
    <w:rsid w:val="00AA1898"/>
    <w:rsid w:val="00AB79B2"/>
    <w:rsid w:val="00B14831"/>
    <w:rsid w:val="00B534D8"/>
    <w:rsid w:val="00B849FF"/>
    <w:rsid w:val="00B854D2"/>
    <w:rsid w:val="00B9725E"/>
    <w:rsid w:val="00BB6DD2"/>
    <w:rsid w:val="00BC4D1B"/>
    <w:rsid w:val="00BC7200"/>
    <w:rsid w:val="00BF112B"/>
    <w:rsid w:val="00C31F30"/>
    <w:rsid w:val="00C41B89"/>
    <w:rsid w:val="00C42567"/>
    <w:rsid w:val="00C435C9"/>
    <w:rsid w:val="00C4400D"/>
    <w:rsid w:val="00C52208"/>
    <w:rsid w:val="00C57CC9"/>
    <w:rsid w:val="00C9041A"/>
    <w:rsid w:val="00CB7868"/>
    <w:rsid w:val="00D74512"/>
    <w:rsid w:val="00DB6FF8"/>
    <w:rsid w:val="00DD00D9"/>
    <w:rsid w:val="00DD7E23"/>
    <w:rsid w:val="00DE309A"/>
    <w:rsid w:val="00DE43E0"/>
    <w:rsid w:val="00DE7525"/>
    <w:rsid w:val="00E1200B"/>
    <w:rsid w:val="00E16EF6"/>
    <w:rsid w:val="00E2023F"/>
    <w:rsid w:val="00E60019"/>
    <w:rsid w:val="00E63B59"/>
    <w:rsid w:val="00E660E3"/>
    <w:rsid w:val="00EB2607"/>
    <w:rsid w:val="00EC51FD"/>
    <w:rsid w:val="00ED518A"/>
    <w:rsid w:val="00F5557F"/>
    <w:rsid w:val="00F91701"/>
    <w:rsid w:val="00F95201"/>
    <w:rsid w:val="00FA17FD"/>
    <w:rsid w:val="00FA4CAA"/>
    <w:rsid w:val="00FB0481"/>
    <w:rsid w:val="00FD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465"/>
    <w:pPr>
      <w:ind w:left="720"/>
      <w:contextualSpacing/>
    </w:pPr>
  </w:style>
  <w:style w:type="table" w:styleId="Tabela-Siatka">
    <w:name w:val="Table Grid"/>
    <w:basedOn w:val="Standardowy"/>
    <w:uiPriority w:val="39"/>
    <w:rsid w:val="0054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DD"/>
  </w:style>
  <w:style w:type="paragraph" w:styleId="Stopka">
    <w:name w:val="footer"/>
    <w:basedOn w:val="Normalny"/>
    <w:link w:val="StopkaZnak"/>
    <w:uiPriority w:val="99"/>
    <w:unhideWhenUsed/>
    <w:rsid w:val="0016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DD"/>
  </w:style>
  <w:style w:type="paragraph" w:styleId="Tekstdymka">
    <w:name w:val="Balloon Text"/>
    <w:basedOn w:val="Normalny"/>
    <w:link w:val="TekstdymkaZnak"/>
    <w:uiPriority w:val="99"/>
    <w:semiHidden/>
    <w:unhideWhenUsed/>
    <w:rsid w:val="0070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0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73B1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3B17"/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"/>
    <w:rsid w:val="00695C6F"/>
    <w:rPr>
      <w:rFonts w:ascii="Arial" w:eastAsia="Arial" w:hAnsi="Arial" w:cs="Arial"/>
      <w:b/>
      <w:bCs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95C6F"/>
    <w:pPr>
      <w:widowControl w:val="0"/>
      <w:autoSpaceDE w:val="0"/>
      <w:autoSpaceDN w:val="0"/>
      <w:spacing w:before="89" w:after="0" w:line="240" w:lineRule="auto"/>
      <w:ind w:left="2429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695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ny"/>
    <w:uiPriority w:val="1"/>
    <w:qFormat/>
    <w:rsid w:val="00695C6F"/>
    <w:pPr>
      <w:widowControl w:val="0"/>
      <w:autoSpaceDE w:val="0"/>
      <w:autoSpaceDN w:val="0"/>
      <w:spacing w:after="0" w:line="191" w:lineRule="exac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95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">
    <w:name w:val="tekst"/>
    <w:basedOn w:val="Normalny"/>
    <w:rsid w:val="004F095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1095-13C8-4ECC-B30A-735107E6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5</cp:revision>
  <cp:lastPrinted>2019-10-21T10:32:00Z</cp:lastPrinted>
  <dcterms:created xsi:type="dcterms:W3CDTF">2020-07-06T09:13:00Z</dcterms:created>
  <dcterms:modified xsi:type="dcterms:W3CDTF">2020-08-26T05:57:00Z</dcterms:modified>
</cp:coreProperties>
</file>